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8D" w:rsidRDefault="0069178D" w:rsidP="001E47E4">
      <w:pPr>
        <w:jc w:val="right"/>
        <w:rPr>
          <w:sz w:val="20"/>
          <w:szCs w:val="20"/>
        </w:rPr>
      </w:pPr>
    </w:p>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F8566E"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 xml:space="preserve">И.С. </w:t>
      </w:r>
      <w:proofErr w:type="spellStart"/>
      <w:r w:rsidR="00FE58FE">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69178D">
        <w:rPr>
          <w:b w:val="0"/>
          <w:bCs w:val="0"/>
          <w:sz w:val="20"/>
          <w:szCs w:val="20"/>
        </w:rPr>
        <w:t>14</w:t>
      </w:r>
      <w:r w:rsidRPr="006A14D6">
        <w:rPr>
          <w:b w:val="0"/>
          <w:bCs w:val="0"/>
          <w:sz w:val="20"/>
          <w:szCs w:val="20"/>
        </w:rPr>
        <w:t xml:space="preserve">» </w:t>
      </w:r>
      <w:r w:rsidR="00F8566E">
        <w:rPr>
          <w:b w:val="0"/>
          <w:bCs w:val="0"/>
          <w:sz w:val="20"/>
          <w:szCs w:val="20"/>
        </w:rPr>
        <w:t>апрел</w:t>
      </w:r>
      <w:r w:rsidR="00ED1697">
        <w:rPr>
          <w:b w:val="0"/>
          <w:bCs w:val="0"/>
          <w:sz w:val="20"/>
          <w:szCs w:val="20"/>
        </w:rPr>
        <w:t>я</w:t>
      </w:r>
      <w:r w:rsidR="008F5B37" w:rsidRPr="006A14D6">
        <w:rPr>
          <w:b w:val="0"/>
          <w:bCs w:val="0"/>
          <w:sz w:val="20"/>
          <w:szCs w:val="20"/>
        </w:rPr>
        <w:t xml:space="preserve"> </w:t>
      </w:r>
      <w:r w:rsidR="006C6203" w:rsidRPr="006A14D6">
        <w:rPr>
          <w:b w:val="0"/>
          <w:bCs w:val="0"/>
          <w:sz w:val="20"/>
          <w:szCs w:val="20"/>
        </w:rPr>
        <w:t>20</w:t>
      </w:r>
      <w:r w:rsidR="00F8566E">
        <w:rPr>
          <w:b w:val="0"/>
          <w:bCs w:val="0"/>
          <w:sz w:val="20"/>
          <w:szCs w:val="20"/>
        </w:rPr>
        <w:t>21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F8566E">
        <w:rPr>
          <w:sz w:val="20"/>
          <w:szCs w:val="20"/>
        </w:rPr>
        <w:t>33</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F8566E">
        <w:rPr>
          <w:sz w:val="20"/>
          <w:szCs w:val="20"/>
        </w:rPr>
        <w:t>12</w:t>
      </w:r>
      <w:r w:rsidR="009A38C9" w:rsidRPr="006A14D6">
        <w:rPr>
          <w:sz w:val="20"/>
          <w:szCs w:val="20"/>
        </w:rPr>
        <w:t>»</w:t>
      </w:r>
      <w:r w:rsidR="00755831" w:rsidRPr="006A14D6">
        <w:rPr>
          <w:sz w:val="20"/>
          <w:szCs w:val="20"/>
        </w:rPr>
        <w:t xml:space="preserve"> </w:t>
      </w:r>
      <w:r w:rsidR="00F8566E">
        <w:rPr>
          <w:sz w:val="20"/>
          <w:szCs w:val="20"/>
        </w:rPr>
        <w:t>апреля</w:t>
      </w:r>
      <w:r w:rsidR="00FE58FE">
        <w:rPr>
          <w:sz w:val="20"/>
          <w:szCs w:val="20"/>
        </w:rPr>
        <w:t xml:space="preserve"> </w:t>
      </w:r>
      <w:r w:rsidR="000441D2" w:rsidRPr="006A14D6">
        <w:rPr>
          <w:sz w:val="20"/>
          <w:szCs w:val="20"/>
        </w:rPr>
        <w:t>20</w:t>
      </w:r>
      <w:r w:rsidR="00F8566E">
        <w:rPr>
          <w:sz w:val="20"/>
          <w:szCs w:val="20"/>
        </w:rPr>
        <w:t>21</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 xml:space="preserve">(3953) </w:t>
      </w:r>
      <w:r w:rsidR="00F8566E">
        <w:rPr>
          <w:sz w:val="20"/>
          <w:szCs w:val="20"/>
        </w:rPr>
        <w:t xml:space="preserve">344000 </w:t>
      </w:r>
      <w:proofErr w:type="spellStart"/>
      <w:r w:rsidR="00F8566E">
        <w:rPr>
          <w:sz w:val="20"/>
          <w:szCs w:val="20"/>
        </w:rPr>
        <w:t>доб</w:t>
      </w:r>
      <w:proofErr w:type="spellEnd"/>
      <w:r w:rsidR="00F8566E">
        <w:rPr>
          <w:sz w:val="20"/>
          <w:szCs w:val="20"/>
        </w:rPr>
        <w:t>. 741</w:t>
      </w:r>
      <w:r w:rsidRPr="006A14D6">
        <w:rPr>
          <w:sz w:val="20"/>
          <w:szCs w:val="20"/>
        </w:rPr>
        <w:t>, адрес электро</w:t>
      </w:r>
      <w:r w:rsidRPr="006A14D6">
        <w:rPr>
          <w:sz w:val="20"/>
          <w:szCs w:val="20"/>
        </w:rPr>
        <w:t>н</w:t>
      </w:r>
      <w:r w:rsidRPr="006A14D6">
        <w:rPr>
          <w:sz w:val="20"/>
          <w:szCs w:val="20"/>
        </w:rPr>
        <w:t xml:space="preserve">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proofErr w:type="spellStart"/>
      <w:r w:rsidR="00ED1697" w:rsidRPr="00ED1697">
        <w:rPr>
          <w:sz w:val="20"/>
          <w:szCs w:val="20"/>
        </w:rPr>
        <w:t>Пономоренко</w:t>
      </w:r>
      <w:proofErr w:type="spellEnd"/>
      <w:r w:rsidR="00ED1697" w:rsidRPr="00ED1697">
        <w:rPr>
          <w:sz w:val="20"/>
          <w:szCs w:val="20"/>
        </w:rPr>
        <w:t xml:space="preserve"> Ирина Викторовна, тел.: +7 (3953) </w:t>
      </w:r>
      <w:r w:rsidR="00F8566E">
        <w:rPr>
          <w:sz w:val="20"/>
          <w:szCs w:val="20"/>
        </w:rPr>
        <w:t xml:space="preserve">344000 </w:t>
      </w:r>
      <w:proofErr w:type="spellStart"/>
      <w:r w:rsidR="00F8566E">
        <w:rPr>
          <w:sz w:val="20"/>
          <w:szCs w:val="20"/>
        </w:rPr>
        <w:t>доб</w:t>
      </w:r>
      <w:proofErr w:type="spellEnd"/>
      <w:r w:rsidR="00F8566E">
        <w:rPr>
          <w:sz w:val="20"/>
          <w:szCs w:val="20"/>
        </w:rPr>
        <w:t>. 727</w:t>
      </w:r>
      <w:r w:rsidR="00ED1697" w:rsidRPr="00ED1697">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31225C" w:rsidRPr="0031225C">
        <w:rPr>
          <w:bCs/>
          <w:sz w:val="20"/>
          <w:szCs w:val="20"/>
        </w:rPr>
        <w:t>внебюджетные средства ФГБОУ ВО «БрГУ».</w:t>
      </w:r>
    </w:p>
    <w:p w:rsidR="00256957" w:rsidRPr="006A14D6" w:rsidRDefault="00256957" w:rsidP="001E47E4">
      <w:pPr>
        <w:jc w:val="both"/>
        <w:rPr>
          <w:sz w:val="20"/>
          <w:szCs w:val="20"/>
        </w:rPr>
      </w:pPr>
    </w:p>
    <w:p w:rsidR="001F57C7" w:rsidRDefault="001F57C7" w:rsidP="0031225C">
      <w:pPr>
        <w:rPr>
          <w:bCs/>
          <w:sz w:val="20"/>
          <w:szCs w:val="20"/>
        </w:rPr>
      </w:pPr>
      <w:r w:rsidRPr="006A14D6">
        <w:rPr>
          <w:b/>
          <w:sz w:val="20"/>
          <w:szCs w:val="20"/>
        </w:rPr>
        <w:t xml:space="preserve">3. Предмет гражданско-правового договора (далее – Договор): </w:t>
      </w:r>
      <w:r w:rsidR="0031225C" w:rsidRPr="0031225C">
        <w:rPr>
          <w:bCs/>
          <w:sz w:val="20"/>
          <w:szCs w:val="20"/>
        </w:rPr>
        <w:t>на оказание услуг по проведению медицинских о</w:t>
      </w:r>
      <w:r w:rsidR="0031225C" w:rsidRPr="0031225C">
        <w:rPr>
          <w:bCs/>
          <w:sz w:val="20"/>
          <w:szCs w:val="20"/>
        </w:rPr>
        <w:t>с</w:t>
      </w:r>
      <w:r w:rsidR="0031225C" w:rsidRPr="0031225C">
        <w:rPr>
          <w:bCs/>
          <w:sz w:val="20"/>
          <w:szCs w:val="20"/>
        </w:rPr>
        <w:t>мотров работников ФГБОУ ВО «БрГУ»</w:t>
      </w:r>
      <w:r w:rsidR="0031225C">
        <w:rPr>
          <w:bCs/>
          <w:sz w:val="20"/>
          <w:szCs w:val="20"/>
        </w:rPr>
        <w:t>.</w:t>
      </w:r>
      <w:r w:rsidR="00F144DE">
        <w:rPr>
          <w:bCs/>
          <w:sz w:val="20"/>
          <w:szCs w:val="20"/>
        </w:rPr>
        <w:t xml:space="preserve"> </w:t>
      </w:r>
      <w:r w:rsidR="0031225C" w:rsidRPr="0031225C">
        <w:rPr>
          <w:bCs/>
          <w:sz w:val="20"/>
          <w:szCs w:val="20"/>
        </w:rPr>
        <w:t>Код ОКДП</w:t>
      </w:r>
      <w:proofErr w:type="gramStart"/>
      <w:r w:rsidR="0031225C" w:rsidRPr="0031225C">
        <w:rPr>
          <w:bCs/>
          <w:sz w:val="20"/>
          <w:szCs w:val="20"/>
        </w:rPr>
        <w:t>2</w:t>
      </w:r>
      <w:proofErr w:type="gramEnd"/>
      <w:r w:rsidR="0031225C" w:rsidRPr="0031225C">
        <w:rPr>
          <w:bCs/>
          <w:sz w:val="20"/>
          <w:szCs w:val="20"/>
        </w:rPr>
        <w:t xml:space="preserve"> – 86.90.19.190, код ОКВЭД2 – 86.90.9</w:t>
      </w:r>
    </w:p>
    <w:p w:rsidR="0031225C" w:rsidRPr="006A14D6" w:rsidRDefault="0031225C" w:rsidP="0031225C">
      <w:pPr>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F8566E">
        <w:rPr>
          <w:sz w:val="20"/>
          <w:szCs w:val="20"/>
        </w:rPr>
        <w:t xml:space="preserve">со дня заключения Договора </w:t>
      </w:r>
      <w:r w:rsidR="00B77EFB" w:rsidRPr="00B77EFB">
        <w:rPr>
          <w:sz w:val="20"/>
          <w:szCs w:val="20"/>
        </w:rPr>
        <w:t>по 31 декабрь 202</w:t>
      </w:r>
      <w:r w:rsidR="00F8566E">
        <w:rPr>
          <w:sz w:val="20"/>
          <w:szCs w:val="20"/>
        </w:rPr>
        <w:t>1</w:t>
      </w:r>
      <w:r w:rsidR="00B77EFB" w:rsidRPr="00B77EFB">
        <w:rPr>
          <w:sz w:val="20"/>
          <w:szCs w:val="20"/>
        </w:rPr>
        <w:t xml:space="preserve"> г. включительно.</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Место оказания услуг:</w:t>
      </w:r>
      <w:r w:rsidR="00A36E64">
        <w:rPr>
          <w:sz w:val="20"/>
          <w:szCs w:val="20"/>
          <w:u w:val="single"/>
        </w:rPr>
        <w:t xml:space="preserve"> </w:t>
      </w:r>
      <w:r w:rsidR="00A36E64" w:rsidRPr="00A36E64">
        <w:rPr>
          <w:sz w:val="20"/>
          <w:szCs w:val="20"/>
          <w:u w:val="single"/>
        </w:rPr>
        <w:t>Медицинская организация, расположенная</w:t>
      </w:r>
      <w:r w:rsidR="00A36E64">
        <w:rPr>
          <w:sz w:val="20"/>
          <w:szCs w:val="20"/>
          <w:u w:val="single"/>
        </w:rPr>
        <w:t xml:space="preserve"> в г. Братске Иркутской области</w:t>
      </w:r>
      <w:r w:rsidR="00BA1609">
        <w:rPr>
          <w:sz w:val="20"/>
          <w:u w:val="single"/>
        </w:rPr>
        <w:t>.</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P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A36E64" w:rsidRPr="00A36E64">
        <w:rPr>
          <w:b/>
          <w:sz w:val="20"/>
          <w:szCs w:val="20"/>
        </w:rPr>
        <w:t>Наименование, количество, качество услуг</w:t>
      </w:r>
      <w:r w:rsidR="00C26D34" w:rsidRPr="00C26D34">
        <w:rPr>
          <w:rFonts w:eastAsia="Calibri"/>
          <w:b/>
          <w:sz w:val="20"/>
          <w:szCs w:val="20"/>
        </w:rPr>
        <w:t>:</w:t>
      </w:r>
    </w:p>
    <w:p w:rsidR="00C26D34" w:rsidRPr="005D6A87" w:rsidRDefault="00C26D34" w:rsidP="00C26D34">
      <w:pPr>
        <w:tabs>
          <w:tab w:val="left" w:pos="851"/>
          <w:tab w:val="left" w:pos="993"/>
        </w:tabs>
        <w:ind w:left="567"/>
        <w:jc w:val="both"/>
        <w:rPr>
          <w:rFonts w:eastAsia="Calibri"/>
          <w:b/>
          <w:sz w:val="6"/>
          <w:szCs w:val="20"/>
        </w:rPr>
      </w:pPr>
    </w:p>
    <w:p w:rsidR="00A36E64" w:rsidRPr="00A36E64" w:rsidRDefault="00A36E64" w:rsidP="0069178D">
      <w:pPr>
        <w:pStyle w:val="10"/>
        <w:shd w:val="clear" w:color="auto" w:fill="FFFFFF"/>
        <w:spacing w:after="144" w:line="202" w:lineRule="atLeast"/>
        <w:rPr>
          <w:sz w:val="20"/>
        </w:rPr>
      </w:pPr>
      <w:r w:rsidRPr="00A36E64">
        <w:rPr>
          <w:sz w:val="20"/>
        </w:rPr>
        <w:t xml:space="preserve">Исполнитель формирует медицинскую комиссию в медицинском учреждении в соответствии с </w:t>
      </w:r>
      <w:r w:rsidR="0069178D" w:rsidRPr="0069178D">
        <w:rPr>
          <w:sz w:val="20"/>
        </w:rPr>
        <w:t>Приказ Минздрава Ро</w:t>
      </w:r>
      <w:r w:rsidR="0069178D" w:rsidRPr="0069178D">
        <w:rPr>
          <w:sz w:val="20"/>
        </w:rPr>
        <w:t>с</w:t>
      </w:r>
      <w:r w:rsidR="0069178D" w:rsidRPr="0069178D">
        <w:rPr>
          <w:sz w:val="20"/>
        </w:rPr>
        <w:t>сии от 28.01.2021 N 29н </w:t>
      </w:r>
      <w:r w:rsidRPr="00A36E64">
        <w:rPr>
          <w:sz w:val="20"/>
        </w:rPr>
        <w:t>и предоставляет медицинские услуги:</w:t>
      </w:r>
    </w:p>
    <w:tbl>
      <w:tblPr>
        <w:tblStyle w:val="ab"/>
        <w:tblW w:w="10249" w:type="dxa"/>
        <w:tblInd w:w="1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9173"/>
        <w:gridCol w:w="1076"/>
      </w:tblGrid>
      <w:tr w:rsidR="00A36E64" w:rsidRPr="00A36E64" w:rsidTr="00F8566E">
        <w:trPr>
          <w:trHeight w:val="243"/>
        </w:trPr>
        <w:tc>
          <w:tcPr>
            <w:tcW w:w="9173" w:type="dxa"/>
          </w:tcPr>
          <w:p w:rsidR="00A36E64" w:rsidRPr="002D70EE" w:rsidRDefault="00A36E64" w:rsidP="00A36E64">
            <w:pPr>
              <w:widowControl w:val="0"/>
              <w:autoSpaceDE w:val="0"/>
              <w:autoSpaceDN w:val="0"/>
              <w:adjustRightInd w:val="0"/>
              <w:jc w:val="both"/>
              <w:rPr>
                <w:b/>
                <w:sz w:val="20"/>
                <w:szCs w:val="20"/>
              </w:rPr>
            </w:pPr>
            <w:r w:rsidRPr="002D70EE">
              <w:rPr>
                <w:b/>
                <w:sz w:val="20"/>
                <w:szCs w:val="20"/>
              </w:rPr>
              <w:t>Наименование услуг</w:t>
            </w:r>
          </w:p>
        </w:tc>
        <w:tc>
          <w:tcPr>
            <w:tcW w:w="1076" w:type="dxa"/>
          </w:tcPr>
          <w:p w:rsidR="00A36E64" w:rsidRPr="002D70EE" w:rsidRDefault="00A36E64" w:rsidP="00F8566E">
            <w:pPr>
              <w:widowControl w:val="0"/>
              <w:autoSpaceDE w:val="0"/>
              <w:autoSpaceDN w:val="0"/>
              <w:adjustRightInd w:val="0"/>
              <w:jc w:val="center"/>
              <w:rPr>
                <w:b/>
                <w:sz w:val="20"/>
                <w:szCs w:val="20"/>
              </w:rPr>
            </w:pPr>
            <w:r w:rsidRPr="002D70EE">
              <w:rPr>
                <w:b/>
                <w:sz w:val="20"/>
                <w:szCs w:val="20"/>
              </w:rPr>
              <w:t>Кол-во</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Заключение врача – </w:t>
            </w:r>
            <w:proofErr w:type="spellStart"/>
            <w:r w:rsidRPr="00A36E64">
              <w:rPr>
                <w:sz w:val="20"/>
                <w:szCs w:val="20"/>
              </w:rPr>
              <w:t>профпатолога</w:t>
            </w:r>
            <w:proofErr w:type="spellEnd"/>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терапевта</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31"/>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оториноларинголога</w:t>
            </w:r>
            <w:proofErr w:type="spellEnd"/>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стоматолога</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дерматовенеролога</w:t>
            </w:r>
            <w:proofErr w:type="spellEnd"/>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психиатра</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нарколога</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129"/>
        </w:trPr>
        <w:tc>
          <w:tcPr>
            <w:tcW w:w="9173" w:type="dxa"/>
          </w:tcPr>
          <w:p w:rsidR="00A36E64" w:rsidRPr="00A36E64" w:rsidRDefault="00A36E64" w:rsidP="00F8566E">
            <w:pPr>
              <w:widowControl w:val="0"/>
              <w:autoSpaceDE w:val="0"/>
              <w:autoSpaceDN w:val="0"/>
              <w:adjustRightInd w:val="0"/>
              <w:jc w:val="both"/>
              <w:rPr>
                <w:sz w:val="20"/>
                <w:szCs w:val="20"/>
              </w:rPr>
            </w:pPr>
            <w:r w:rsidRPr="00A36E64">
              <w:rPr>
                <w:sz w:val="20"/>
                <w:szCs w:val="20"/>
              </w:rPr>
              <w:t>Общий анализ крови</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F8566E" w:rsidRPr="00A36E64" w:rsidTr="00F8566E">
        <w:trPr>
          <w:trHeight w:val="129"/>
        </w:trPr>
        <w:tc>
          <w:tcPr>
            <w:tcW w:w="9173" w:type="dxa"/>
          </w:tcPr>
          <w:p w:rsidR="00F8566E" w:rsidRPr="00A36E64" w:rsidRDefault="00F8566E" w:rsidP="00A17E2E">
            <w:pPr>
              <w:widowControl w:val="0"/>
              <w:autoSpaceDE w:val="0"/>
              <w:autoSpaceDN w:val="0"/>
              <w:adjustRightInd w:val="0"/>
              <w:jc w:val="both"/>
              <w:rPr>
                <w:sz w:val="20"/>
                <w:szCs w:val="20"/>
              </w:rPr>
            </w:pPr>
            <w:r>
              <w:rPr>
                <w:sz w:val="20"/>
                <w:szCs w:val="20"/>
              </w:rPr>
              <w:t xml:space="preserve">Клинический анализ </w:t>
            </w:r>
            <w:r w:rsidR="00A17E2E">
              <w:rPr>
                <w:sz w:val="20"/>
                <w:szCs w:val="20"/>
              </w:rPr>
              <w:t>мочи</w:t>
            </w:r>
          </w:p>
        </w:tc>
        <w:tc>
          <w:tcPr>
            <w:tcW w:w="1076" w:type="dxa"/>
          </w:tcPr>
          <w:p w:rsidR="00F8566E"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Определение холестерина в сыворотке крови</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Определение количества глюкозы в сыворотке крови</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31"/>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Анализ крови на сифилис</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Исследование на гельминты </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Электрокардиография (ЭКГ) </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Флюорографическое исследование</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295</w:t>
            </w:r>
          </w:p>
        </w:tc>
      </w:tr>
      <w:tr w:rsidR="00FA5E4A" w:rsidRPr="00A36E64" w:rsidTr="00F8566E">
        <w:trPr>
          <w:trHeight w:val="243"/>
        </w:trPr>
        <w:tc>
          <w:tcPr>
            <w:tcW w:w="9173" w:type="dxa"/>
          </w:tcPr>
          <w:p w:rsidR="00FA5E4A" w:rsidRPr="00A36E64" w:rsidRDefault="00FA5E4A" w:rsidP="00A36E64">
            <w:pPr>
              <w:widowControl w:val="0"/>
              <w:autoSpaceDE w:val="0"/>
              <w:autoSpaceDN w:val="0"/>
              <w:adjustRightInd w:val="0"/>
              <w:jc w:val="both"/>
              <w:rPr>
                <w:sz w:val="20"/>
                <w:szCs w:val="20"/>
              </w:rPr>
            </w:pPr>
            <w:r>
              <w:rPr>
                <w:sz w:val="20"/>
                <w:szCs w:val="20"/>
              </w:rPr>
              <w:t>Бактериологический анализ на флору (мазок на гонорею)</w:t>
            </w:r>
          </w:p>
        </w:tc>
        <w:tc>
          <w:tcPr>
            <w:tcW w:w="1076" w:type="dxa"/>
          </w:tcPr>
          <w:p w:rsidR="00FA5E4A" w:rsidRPr="00FA5E4A" w:rsidRDefault="00FA5E4A" w:rsidP="00F8566E">
            <w:pPr>
              <w:widowControl w:val="0"/>
              <w:autoSpaceDE w:val="0"/>
              <w:autoSpaceDN w:val="0"/>
              <w:adjustRightInd w:val="0"/>
              <w:jc w:val="center"/>
              <w:rPr>
                <w:sz w:val="20"/>
                <w:szCs w:val="20"/>
              </w:rPr>
            </w:pPr>
            <w:r w:rsidRPr="00FA5E4A">
              <w:rPr>
                <w:sz w:val="20"/>
                <w:szCs w:val="20"/>
              </w:rPr>
              <w:t>200</w:t>
            </w:r>
          </w:p>
        </w:tc>
      </w:tr>
      <w:tr w:rsidR="00A36E64" w:rsidRPr="00A36E64" w:rsidTr="00F8566E">
        <w:trPr>
          <w:trHeight w:val="231"/>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акушер – гинеколога (женщины)</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200</w:t>
            </w:r>
          </w:p>
        </w:tc>
      </w:tr>
      <w:tr w:rsidR="00FA5E4A" w:rsidRPr="00A36E64" w:rsidTr="00F8566E">
        <w:trPr>
          <w:trHeight w:val="231"/>
        </w:trPr>
        <w:tc>
          <w:tcPr>
            <w:tcW w:w="9173" w:type="dxa"/>
          </w:tcPr>
          <w:p w:rsidR="00FA5E4A" w:rsidRPr="00A36E64" w:rsidRDefault="00FA5E4A" w:rsidP="00FA5E4A">
            <w:pPr>
              <w:widowControl w:val="0"/>
              <w:autoSpaceDE w:val="0"/>
              <w:autoSpaceDN w:val="0"/>
              <w:adjustRightInd w:val="0"/>
              <w:jc w:val="both"/>
              <w:rPr>
                <w:sz w:val="20"/>
                <w:szCs w:val="20"/>
              </w:rPr>
            </w:pPr>
            <w:r>
              <w:rPr>
                <w:sz w:val="20"/>
                <w:szCs w:val="20"/>
              </w:rPr>
              <w:t xml:space="preserve">Цитологические исследование при гинекологическом осмотре (на </w:t>
            </w:r>
            <w:proofErr w:type="spellStart"/>
            <w:r>
              <w:rPr>
                <w:sz w:val="20"/>
                <w:szCs w:val="20"/>
              </w:rPr>
              <w:t>атипичные</w:t>
            </w:r>
            <w:proofErr w:type="spellEnd"/>
            <w:r>
              <w:rPr>
                <w:sz w:val="20"/>
                <w:szCs w:val="20"/>
              </w:rPr>
              <w:t xml:space="preserve"> клетки)</w:t>
            </w:r>
          </w:p>
        </w:tc>
        <w:tc>
          <w:tcPr>
            <w:tcW w:w="1076" w:type="dxa"/>
          </w:tcPr>
          <w:p w:rsidR="00FA5E4A" w:rsidRPr="00FA5E4A" w:rsidRDefault="00FA5E4A" w:rsidP="00F8566E">
            <w:pPr>
              <w:widowControl w:val="0"/>
              <w:autoSpaceDE w:val="0"/>
              <w:autoSpaceDN w:val="0"/>
              <w:adjustRightInd w:val="0"/>
              <w:jc w:val="center"/>
              <w:rPr>
                <w:sz w:val="20"/>
                <w:szCs w:val="20"/>
              </w:rPr>
            </w:pPr>
            <w:r w:rsidRPr="00FA5E4A">
              <w:rPr>
                <w:sz w:val="20"/>
                <w:szCs w:val="20"/>
              </w:rPr>
              <w:t>200</w:t>
            </w:r>
          </w:p>
        </w:tc>
      </w:tr>
      <w:tr w:rsidR="00A36E64" w:rsidRPr="00A36E64" w:rsidTr="00F8566E">
        <w:trPr>
          <w:trHeight w:val="243"/>
        </w:trPr>
        <w:tc>
          <w:tcPr>
            <w:tcW w:w="9173" w:type="dxa"/>
          </w:tcPr>
          <w:p w:rsidR="00A36E64" w:rsidRPr="00A36E64" w:rsidRDefault="00FA5E4A" w:rsidP="00A36E64">
            <w:pPr>
              <w:widowControl w:val="0"/>
              <w:autoSpaceDE w:val="0"/>
              <w:autoSpaceDN w:val="0"/>
              <w:adjustRightInd w:val="0"/>
              <w:jc w:val="both"/>
              <w:rPr>
                <w:sz w:val="20"/>
                <w:szCs w:val="20"/>
              </w:rPr>
            </w:pPr>
            <w:r>
              <w:rPr>
                <w:sz w:val="20"/>
                <w:szCs w:val="20"/>
              </w:rPr>
              <w:t>Ультразвуковое исследование органов малого таза</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200</w:t>
            </w:r>
          </w:p>
        </w:tc>
      </w:tr>
      <w:tr w:rsidR="00A36E64" w:rsidRPr="00A36E64" w:rsidTr="00F8566E">
        <w:trPr>
          <w:trHeight w:val="255"/>
        </w:trPr>
        <w:tc>
          <w:tcPr>
            <w:tcW w:w="9173" w:type="dxa"/>
          </w:tcPr>
          <w:p w:rsidR="00A36E64" w:rsidRPr="00A36E64" w:rsidRDefault="00FA5E4A" w:rsidP="00FA5E4A">
            <w:pPr>
              <w:widowControl w:val="0"/>
              <w:autoSpaceDE w:val="0"/>
              <w:autoSpaceDN w:val="0"/>
              <w:adjustRightInd w:val="0"/>
              <w:jc w:val="both"/>
              <w:rPr>
                <w:sz w:val="20"/>
                <w:szCs w:val="20"/>
              </w:rPr>
            </w:pPr>
            <w:r>
              <w:rPr>
                <w:sz w:val="20"/>
                <w:szCs w:val="20"/>
              </w:rPr>
              <w:t xml:space="preserve">Маммография </w:t>
            </w:r>
            <w:proofErr w:type="spellStart"/>
            <w:r>
              <w:rPr>
                <w:sz w:val="20"/>
                <w:szCs w:val="20"/>
              </w:rPr>
              <w:t>или</w:t>
            </w:r>
            <w:r w:rsidR="00A36E64" w:rsidRPr="00A36E64">
              <w:rPr>
                <w:sz w:val="20"/>
                <w:szCs w:val="20"/>
              </w:rPr>
              <w:t>УЗИ</w:t>
            </w:r>
            <w:proofErr w:type="spellEnd"/>
            <w:r w:rsidR="00A36E64" w:rsidRPr="00A36E64">
              <w:rPr>
                <w:sz w:val="20"/>
                <w:szCs w:val="20"/>
              </w:rPr>
              <w:t xml:space="preserve"> молочных желез (женщины старше 40 лет) </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185</w:t>
            </w:r>
          </w:p>
        </w:tc>
      </w:tr>
    </w:tbl>
    <w:p w:rsidR="00A36E64" w:rsidRPr="00A36E64" w:rsidRDefault="00A36E64" w:rsidP="00A36E64">
      <w:pPr>
        <w:widowControl w:val="0"/>
        <w:autoSpaceDE w:val="0"/>
        <w:autoSpaceDN w:val="0"/>
        <w:adjustRightInd w:val="0"/>
        <w:jc w:val="both"/>
        <w:rPr>
          <w:sz w:val="20"/>
          <w:szCs w:val="20"/>
        </w:rPr>
      </w:pP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предоставляет Исполнителю на бумажных носителях, заверенных печатями Заказчика, а так же в электронном виде в формате «</w:t>
      </w:r>
      <w:r w:rsidRPr="00A36E64">
        <w:rPr>
          <w:sz w:val="20"/>
          <w:szCs w:val="20"/>
          <w:lang w:val="en-US"/>
        </w:rPr>
        <w:t>Excel</w:t>
      </w:r>
      <w:r w:rsidRPr="00A36E64">
        <w:rPr>
          <w:sz w:val="20"/>
          <w:szCs w:val="20"/>
        </w:rPr>
        <w:t xml:space="preserve">» информацию, включающую сведения о работниках (Ф.И.О., дата рождения, адрес прописки, должность/профессия) в количестве </w:t>
      </w:r>
      <w:r w:rsidR="00FA5E4A">
        <w:rPr>
          <w:sz w:val="20"/>
          <w:szCs w:val="20"/>
        </w:rPr>
        <w:t>295</w:t>
      </w:r>
      <w:r w:rsidRPr="00A36E64">
        <w:rPr>
          <w:sz w:val="20"/>
          <w:szCs w:val="20"/>
        </w:rPr>
        <w:t xml:space="preserve"> человек.</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информирует работников направляемых к Исполнителю для прохождения медицинских осмотров о местонахождении и графике работы Исполнителя, о необходимости иметь при себе паспорт или другой документ его заменяющий, военный билет.</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xml:space="preserve">- Заказчик информирует работников направляемых к Исполнителю для прохождения медицинских осмотров о том, что работник должен явиться к Исполнителю голодным (натощак) для забора крови и </w:t>
      </w:r>
      <w:r w:rsidRPr="00A17E2E">
        <w:rPr>
          <w:sz w:val="20"/>
          <w:szCs w:val="20"/>
        </w:rPr>
        <w:t>принести анализ мочи</w:t>
      </w:r>
      <w:r w:rsidRPr="00A36E64">
        <w:rPr>
          <w:sz w:val="20"/>
          <w:szCs w:val="20"/>
        </w:rPr>
        <w:t xml:space="preserve"> с с</w:t>
      </w:r>
      <w:r w:rsidRPr="00A36E64">
        <w:rPr>
          <w:sz w:val="20"/>
          <w:szCs w:val="20"/>
        </w:rPr>
        <w:t>о</w:t>
      </w:r>
      <w:r w:rsidRPr="00A36E64">
        <w:rPr>
          <w:sz w:val="20"/>
          <w:szCs w:val="20"/>
        </w:rPr>
        <w:t>бой в день медицинского осмотра.</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обеспечивает 100% явку работников в соответствии с утвержденными списками и графиком пров</w:t>
      </w:r>
      <w:r w:rsidRPr="00A36E64">
        <w:rPr>
          <w:sz w:val="20"/>
          <w:szCs w:val="20"/>
        </w:rPr>
        <w:t>е</w:t>
      </w:r>
      <w:r w:rsidRPr="00A36E64">
        <w:rPr>
          <w:sz w:val="20"/>
          <w:szCs w:val="20"/>
        </w:rPr>
        <w:lastRenderedPageBreak/>
        <w:t>дения медицинского осмотра.</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вправе заменить работника указанного в согласованном списке на другого работника, в случае со</w:t>
      </w:r>
      <w:r w:rsidRPr="00A36E64">
        <w:rPr>
          <w:sz w:val="20"/>
          <w:szCs w:val="20"/>
        </w:rPr>
        <w:t>б</w:t>
      </w:r>
      <w:r w:rsidRPr="00A36E64">
        <w:rPr>
          <w:sz w:val="20"/>
          <w:szCs w:val="20"/>
        </w:rPr>
        <w:t>ственной необходимости с уведомлением Исполнителя.</w:t>
      </w:r>
    </w:p>
    <w:p w:rsidR="006854C6" w:rsidRPr="006854C6" w:rsidRDefault="00A36E64" w:rsidP="006854C6">
      <w:pPr>
        <w:widowControl w:val="0"/>
        <w:autoSpaceDE w:val="0"/>
        <w:autoSpaceDN w:val="0"/>
        <w:adjustRightInd w:val="0"/>
        <w:jc w:val="both"/>
        <w:rPr>
          <w:sz w:val="20"/>
          <w:szCs w:val="20"/>
        </w:rPr>
      </w:pPr>
      <w:r w:rsidRPr="00A36E64">
        <w:rPr>
          <w:sz w:val="20"/>
          <w:szCs w:val="20"/>
        </w:rPr>
        <w:tab/>
      </w:r>
      <w:r w:rsidR="006854C6" w:rsidRPr="006854C6">
        <w:rPr>
          <w:sz w:val="20"/>
          <w:szCs w:val="20"/>
        </w:rPr>
        <w:t>- Исполнитель назначает лицо, ответственное за порядок прохождения медицинского осмотра работниками Заказчика в соответствии с утвержденными графиком и списками, предоставляет контактный телефон и электронный адрес для ежедневной сверки данных.</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начинает проведение медицинских осмотров согласно спискам предоставленных Заказчиком в соответствии с графиком, который доводится до Заказчика в рабочем порядке.</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проводит медицинские мероприятия по ранее согласованному с Заказчиком графику и перечнем предоставляемых услуг.</w:t>
      </w:r>
    </w:p>
    <w:p w:rsidR="006854C6" w:rsidRPr="006854C6" w:rsidRDefault="006854C6" w:rsidP="006854C6">
      <w:pPr>
        <w:widowControl w:val="0"/>
        <w:autoSpaceDE w:val="0"/>
        <w:autoSpaceDN w:val="0"/>
        <w:adjustRightInd w:val="0"/>
        <w:jc w:val="both"/>
        <w:rPr>
          <w:sz w:val="20"/>
          <w:szCs w:val="20"/>
        </w:rPr>
      </w:pPr>
      <w:r w:rsidRPr="006854C6">
        <w:rPr>
          <w:sz w:val="20"/>
          <w:szCs w:val="20"/>
        </w:rPr>
        <w:tab/>
      </w:r>
      <w:r w:rsidRPr="00D14548">
        <w:rPr>
          <w:sz w:val="20"/>
          <w:szCs w:val="20"/>
        </w:rPr>
        <w:t>- Исполнитель гарантирует проведение медицинских услуг с использованием современных методов диагност</w:t>
      </w:r>
      <w:r w:rsidRPr="00D14548">
        <w:rPr>
          <w:sz w:val="20"/>
          <w:szCs w:val="20"/>
        </w:rPr>
        <w:t>и</w:t>
      </w:r>
      <w:r w:rsidRPr="00D14548">
        <w:rPr>
          <w:sz w:val="20"/>
          <w:szCs w:val="20"/>
        </w:rPr>
        <w:t>ки и лечения. В случае невозможности оказания медицинских услуг в рамках проведения медицинских осмотров (о</w:t>
      </w:r>
      <w:r w:rsidRPr="00D14548">
        <w:rPr>
          <w:sz w:val="20"/>
          <w:szCs w:val="20"/>
        </w:rPr>
        <w:t>б</w:t>
      </w:r>
      <w:r w:rsidRPr="00D14548">
        <w:rPr>
          <w:sz w:val="20"/>
          <w:szCs w:val="20"/>
        </w:rPr>
        <w:t>следований) работников, Исполнитель привлекает к оказанию таких услуг сторонние лечебно-профилактические учр</w:t>
      </w:r>
      <w:r w:rsidRPr="00D14548">
        <w:rPr>
          <w:sz w:val="20"/>
          <w:szCs w:val="20"/>
        </w:rPr>
        <w:t>е</w:t>
      </w:r>
      <w:r w:rsidRPr="00D14548">
        <w:rPr>
          <w:sz w:val="20"/>
          <w:szCs w:val="20"/>
        </w:rPr>
        <w:t xml:space="preserve">ждения, имеющие соответствующие лицензии, стоимость </w:t>
      </w:r>
      <w:r w:rsidR="00D14548" w:rsidRPr="00D14548">
        <w:rPr>
          <w:sz w:val="20"/>
          <w:szCs w:val="20"/>
        </w:rPr>
        <w:t xml:space="preserve">и место оказания </w:t>
      </w:r>
      <w:r w:rsidRPr="00D14548">
        <w:rPr>
          <w:sz w:val="20"/>
          <w:szCs w:val="20"/>
        </w:rPr>
        <w:t>услуг при этом не изменяется.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гарантирует необходимый противоэпидемиологический, санитарно-гигиенический, организац</w:t>
      </w:r>
      <w:r w:rsidRPr="006854C6">
        <w:rPr>
          <w:sz w:val="20"/>
          <w:szCs w:val="20"/>
        </w:rPr>
        <w:t>и</w:t>
      </w:r>
      <w:r w:rsidRPr="006854C6">
        <w:rPr>
          <w:sz w:val="20"/>
          <w:szCs w:val="20"/>
        </w:rPr>
        <w:t xml:space="preserve">онно-хозяйственный режим в своих подразделениях занятых обслуживанием работников Заказчика. </w:t>
      </w:r>
    </w:p>
    <w:p w:rsidR="006854C6" w:rsidRPr="00D14548" w:rsidRDefault="006854C6" w:rsidP="006854C6">
      <w:pPr>
        <w:widowControl w:val="0"/>
        <w:autoSpaceDE w:val="0"/>
        <w:autoSpaceDN w:val="0"/>
        <w:adjustRightInd w:val="0"/>
        <w:jc w:val="both"/>
        <w:rPr>
          <w:sz w:val="20"/>
          <w:szCs w:val="20"/>
        </w:rPr>
      </w:pPr>
      <w:r w:rsidRPr="006854C6">
        <w:rPr>
          <w:sz w:val="20"/>
          <w:szCs w:val="20"/>
        </w:rPr>
        <w:tab/>
      </w:r>
      <w:r w:rsidRPr="00D14548">
        <w:rPr>
          <w:sz w:val="20"/>
          <w:szCs w:val="20"/>
        </w:rPr>
        <w:t>- Исполнитель гарантирует предоставление медицинских услуг, как в рабочие, так и в выходные дни (субботу) по просьбе Заказчика вызванную производственной необходимостью Заказчика.</w:t>
      </w:r>
    </w:p>
    <w:p w:rsidR="006854C6" w:rsidRPr="00D14548" w:rsidRDefault="006854C6" w:rsidP="006854C6">
      <w:pPr>
        <w:widowControl w:val="0"/>
        <w:autoSpaceDE w:val="0"/>
        <w:autoSpaceDN w:val="0"/>
        <w:adjustRightInd w:val="0"/>
        <w:jc w:val="both"/>
        <w:rPr>
          <w:sz w:val="20"/>
          <w:szCs w:val="20"/>
        </w:rPr>
      </w:pPr>
      <w:r w:rsidRPr="00D14548">
        <w:rPr>
          <w:sz w:val="20"/>
          <w:szCs w:val="20"/>
        </w:rPr>
        <w:tab/>
        <w:t>- Исполнитель предоставляет весь перечень услуг в одном строении медицинского учреждения, включая таких специалистов как врач – нарколог, врач - психиатр.</w:t>
      </w:r>
    </w:p>
    <w:p w:rsidR="006854C6" w:rsidRDefault="006854C6" w:rsidP="006854C6">
      <w:pPr>
        <w:widowControl w:val="0"/>
        <w:autoSpaceDE w:val="0"/>
        <w:autoSpaceDN w:val="0"/>
        <w:adjustRightInd w:val="0"/>
        <w:jc w:val="both"/>
        <w:rPr>
          <w:sz w:val="20"/>
          <w:szCs w:val="20"/>
        </w:rPr>
      </w:pPr>
      <w:r w:rsidRPr="00D14548">
        <w:rPr>
          <w:sz w:val="20"/>
          <w:szCs w:val="20"/>
        </w:rPr>
        <w:tab/>
        <w:t>- Исполнитель гарантирует прохождение медицинского осмотра работниками Заказчика в течение первой п</w:t>
      </w:r>
      <w:r w:rsidRPr="00D14548">
        <w:rPr>
          <w:sz w:val="20"/>
          <w:szCs w:val="20"/>
        </w:rPr>
        <w:t>о</w:t>
      </w:r>
      <w:r w:rsidRPr="00D14548">
        <w:rPr>
          <w:sz w:val="20"/>
          <w:szCs w:val="20"/>
        </w:rPr>
        <w:t>ловины  одного рабочего дня</w:t>
      </w:r>
      <w:r w:rsidR="007F78D0" w:rsidRPr="00D14548">
        <w:rPr>
          <w:sz w:val="20"/>
          <w:szCs w:val="20"/>
        </w:rPr>
        <w:t xml:space="preserve"> (с 08 до 13 часов)</w:t>
      </w:r>
      <w:r w:rsidRPr="00D14548">
        <w:rPr>
          <w:sz w:val="20"/>
          <w:szCs w:val="20"/>
        </w:rPr>
        <w:t>.</w:t>
      </w:r>
    </w:p>
    <w:p w:rsidR="000F4FDE" w:rsidRPr="00D14548" w:rsidRDefault="000F4FDE" w:rsidP="006854C6">
      <w:pPr>
        <w:widowControl w:val="0"/>
        <w:autoSpaceDE w:val="0"/>
        <w:autoSpaceDN w:val="0"/>
        <w:adjustRightInd w:val="0"/>
        <w:jc w:val="both"/>
        <w:rPr>
          <w:sz w:val="20"/>
          <w:szCs w:val="20"/>
        </w:rPr>
      </w:pPr>
      <w:r>
        <w:rPr>
          <w:sz w:val="20"/>
          <w:szCs w:val="20"/>
        </w:rPr>
        <w:tab/>
        <w:t xml:space="preserve">- Исполнитель гарантирует прохождение медицинского осмотра работниками Заказчика в течение не более </w:t>
      </w:r>
      <w:r w:rsidR="0050503A">
        <w:rPr>
          <w:sz w:val="20"/>
          <w:szCs w:val="20"/>
        </w:rPr>
        <w:t>4</w:t>
      </w:r>
      <w:r>
        <w:rPr>
          <w:sz w:val="20"/>
          <w:szCs w:val="20"/>
        </w:rPr>
        <w:t>-х часов одного дня.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гарантирует не разглашение личной информации о работниках, а также соблюдение врачебной тайны в отношении сведений о состоянии здоровья работников Заказчика, которые стали известны Исполнителю в ходе медицинского осмотра.</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заносит информацию о состоянии здоровья исследуемого в личную медицинскую книжку ед</w:t>
      </w:r>
      <w:r w:rsidRPr="006854C6">
        <w:rPr>
          <w:sz w:val="20"/>
          <w:szCs w:val="20"/>
        </w:rPr>
        <w:t>и</w:t>
      </w:r>
      <w:r w:rsidRPr="006854C6">
        <w:rPr>
          <w:sz w:val="20"/>
          <w:szCs w:val="20"/>
        </w:rPr>
        <w:t>ного образца с обязательным заключением о профессиональной пригодности и лечебно-оздоровительных мероприятий при показаниях, дает разъяснения и рекомендации о необходимости и способах лечения и сохранения здоровья.</w:t>
      </w:r>
    </w:p>
    <w:p w:rsidR="00B77EFB" w:rsidRPr="00B77EFB" w:rsidRDefault="006854C6" w:rsidP="00B77EFB">
      <w:pPr>
        <w:widowControl w:val="0"/>
        <w:autoSpaceDE w:val="0"/>
        <w:autoSpaceDN w:val="0"/>
        <w:adjustRightInd w:val="0"/>
        <w:jc w:val="both"/>
        <w:rPr>
          <w:sz w:val="20"/>
          <w:szCs w:val="20"/>
        </w:rPr>
      </w:pPr>
      <w:r w:rsidRPr="006854C6">
        <w:rPr>
          <w:sz w:val="20"/>
          <w:szCs w:val="20"/>
        </w:rPr>
        <w:tab/>
      </w:r>
      <w:r w:rsidRPr="0050503A">
        <w:rPr>
          <w:sz w:val="20"/>
          <w:szCs w:val="20"/>
        </w:rPr>
        <w:t xml:space="preserve">- </w:t>
      </w:r>
      <w:r w:rsidR="00B77EFB" w:rsidRPr="0050503A">
        <w:rPr>
          <w:sz w:val="20"/>
          <w:szCs w:val="20"/>
        </w:rPr>
        <w:t>Заключение периодического медицинского осмотра (обследования) с санитарной книжкой работника Зака</w:t>
      </w:r>
      <w:r w:rsidR="00B77EFB" w:rsidRPr="0050503A">
        <w:rPr>
          <w:sz w:val="20"/>
          <w:szCs w:val="20"/>
        </w:rPr>
        <w:t>з</w:t>
      </w:r>
      <w:r w:rsidR="00B77EFB" w:rsidRPr="0050503A">
        <w:rPr>
          <w:sz w:val="20"/>
          <w:szCs w:val="20"/>
        </w:rPr>
        <w:t>чика о его годности/негодности к выполнению трудовых обязанностей после прохождения им медицинского осмотра, Исполнитель предоставляет ответственному лицу Заказчика, на руки работникам заключение не выдается.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формирует списки работников Заказчика закончивших прохождение медицинского осмотра и прикладывает его к акту об оказании услуг при выставлении счета-фактуры.</w:t>
      </w:r>
    </w:p>
    <w:p w:rsidR="008D2AC5" w:rsidRDefault="008D2AC5" w:rsidP="008D2AC5">
      <w:pPr>
        <w:widowControl w:val="0"/>
        <w:autoSpaceDE w:val="0"/>
        <w:autoSpaceDN w:val="0"/>
        <w:adjustRightInd w:val="0"/>
        <w:jc w:val="both"/>
        <w:rPr>
          <w:sz w:val="20"/>
          <w:szCs w:val="20"/>
        </w:rPr>
      </w:pPr>
    </w:p>
    <w:p w:rsidR="008D2AC5" w:rsidRDefault="008D2AC5" w:rsidP="00204D67">
      <w:pPr>
        <w:widowControl w:val="0"/>
        <w:autoSpaceDE w:val="0"/>
        <w:autoSpaceDN w:val="0"/>
        <w:adjustRightInd w:val="0"/>
        <w:jc w:val="both"/>
        <w:rPr>
          <w:sz w:val="20"/>
          <w:szCs w:val="20"/>
        </w:rPr>
      </w:pPr>
    </w:p>
    <w:p w:rsidR="00075831" w:rsidRDefault="00CB6806" w:rsidP="00075831">
      <w:pPr>
        <w:pStyle w:val="af7"/>
        <w:numPr>
          <w:ilvl w:val="0"/>
          <w:numId w:val="28"/>
        </w:numPr>
        <w:tabs>
          <w:tab w:val="left" w:pos="284"/>
        </w:tabs>
        <w:ind w:left="0" w:firstLine="0"/>
        <w:rPr>
          <w:sz w:val="22"/>
          <w:szCs w:val="20"/>
        </w:rPr>
      </w:pPr>
      <w:r w:rsidRPr="00496EAF">
        <w:rPr>
          <w:b/>
          <w:bCs/>
          <w:color w:val="000000"/>
          <w:sz w:val="20"/>
          <w:szCs w:val="20"/>
        </w:rPr>
        <w:t xml:space="preserve">Начальная (максимальная) цена </w:t>
      </w:r>
      <w:r w:rsidR="00F12DAF" w:rsidRPr="00496EAF">
        <w:rPr>
          <w:b/>
          <w:bCs/>
          <w:color w:val="000000"/>
          <w:sz w:val="20"/>
          <w:szCs w:val="20"/>
        </w:rPr>
        <w:t>договора</w:t>
      </w:r>
      <w:r w:rsidRPr="00496EAF">
        <w:rPr>
          <w:b/>
          <w:bCs/>
          <w:color w:val="000000"/>
          <w:sz w:val="20"/>
          <w:szCs w:val="20"/>
        </w:rPr>
        <w:t>:</w:t>
      </w:r>
      <w:r w:rsidR="00E20EA2" w:rsidRPr="00496EAF">
        <w:rPr>
          <w:b/>
          <w:bCs/>
          <w:color w:val="000000"/>
          <w:sz w:val="20"/>
          <w:szCs w:val="20"/>
        </w:rPr>
        <w:t xml:space="preserve"> </w:t>
      </w:r>
      <w:r w:rsidR="00075831">
        <w:rPr>
          <w:b/>
          <w:color w:val="FF0000"/>
          <w:sz w:val="22"/>
          <w:szCs w:val="20"/>
        </w:rPr>
        <w:t>1</w:t>
      </w:r>
      <w:r w:rsidR="00A26AA4">
        <w:rPr>
          <w:b/>
          <w:color w:val="FF0000"/>
          <w:sz w:val="22"/>
          <w:szCs w:val="20"/>
        </w:rPr>
        <w:t> 155 702,50 рубля</w:t>
      </w:r>
      <w:r w:rsidR="00496EAF" w:rsidRPr="00496EAF">
        <w:rPr>
          <w:b/>
          <w:color w:val="FF0000"/>
          <w:sz w:val="22"/>
          <w:szCs w:val="20"/>
        </w:rPr>
        <w:t xml:space="preserve"> </w:t>
      </w:r>
      <w:r w:rsidR="00496EAF" w:rsidRPr="00496EAF">
        <w:rPr>
          <w:i/>
          <w:sz w:val="22"/>
          <w:szCs w:val="20"/>
        </w:rPr>
        <w:t xml:space="preserve">(один миллион </w:t>
      </w:r>
      <w:r w:rsidR="00A26AA4">
        <w:rPr>
          <w:i/>
          <w:sz w:val="22"/>
          <w:szCs w:val="20"/>
        </w:rPr>
        <w:t>сто пятьдесят пять</w:t>
      </w:r>
      <w:r w:rsidR="00496EAF" w:rsidRPr="00496EAF">
        <w:rPr>
          <w:i/>
          <w:sz w:val="22"/>
          <w:szCs w:val="20"/>
        </w:rPr>
        <w:t xml:space="preserve"> тысяч семьсот два рубл</w:t>
      </w:r>
      <w:r w:rsidR="00A26AA4">
        <w:rPr>
          <w:i/>
          <w:sz w:val="22"/>
          <w:szCs w:val="20"/>
        </w:rPr>
        <w:t>я</w:t>
      </w:r>
      <w:r w:rsidR="00496EAF" w:rsidRPr="00496EAF">
        <w:rPr>
          <w:i/>
          <w:sz w:val="22"/>
          <w:szCs w:val="20"/>
        </w:rPr>
        <w:t xml:space="preserve"> </w:t>
      </w:r>
      <w:r w:rsidR="00A26AA4">
        <w:rPr>
          <w:i/>
          <w:sz w:val="22"/>
          <w:szCs w:val="20"/>
        </w:rPr>
        <w:t>5</w:t>
      </w:r>
      <w:r w:rsidR="00496EAF" w:rsidRPr="00496EAF">
        <w:rPr>
          <w:i/>
          <w:sz w:val="22"/>
          <w:szCs w:val="20"/>
        </w:rPr>
        <w:t>0 копеек)</w:t>
      </w:r>
      <w:r w:rsidR="00075831">
        <w:rPr>
          <w:sz w:val="22"/>
          <w:szCs w:val="20"/>
        </w:rPr>
        <w:t>.</w:t>
      </w:r>
    </w:p>
    <w:p w:rsidR="007B1D58" w:rsidRPr="007B1D58" w:rsidRDefault="007B1D58" w:rsidP="007B1D58">
      <w:pPr>
        <w:tabs>
          <w:tab w:val="left" w:pos="284"/>
        </w:tabs>
        <w:ind w:left="360"/>
        <w:rPr>
          <w:sz w:val="22"/>
          <w:szCs w:val="20"/>
        </w:rPr>
      </w:pPr>
    </w:p>
    <w:p w:rsidR="00C80E94"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Style w:val="ab"/>
        <w:tblW w:w="10392" w:type="dxa"/>
        <w:tblInd w:w="142" w:type="dxa"/>
        <w:tblLook w:val="04A0"/>
      </w:tblPr>
      <w:tblGrid>
        <w:gridCol w:w="6677"/>
        <w:gridCol w:w="998"/>
        <w:gridCol w:w="1362"/>
        <w:gridCol w:w="1355"/>
      </w:tblGrid>
      <w:tr w:rsidR="000F4FDE" w:rsidRPr="00A36E64" w:rsidTr="000F4FDE">
        <w:trPr>
          <w:trHeight w:val="245"/>
        </w:trPr>
        <w:tc>
          <w:tcPr>
            <w:tcW w:w="6677" w:type="dxa"/>
            <w:vAlign w:val="center"/>
          </w:tcPr>
          <w:p w:rsidR="000F4FDE" w:rsidRPr="002D70EE" w:rsidRDefault="000F4FDE" w:rsidP="000F4FDE">
            <w:pPr>
              <w:widowControl w:val="0"/>
              <w:autoSpaceDE w:val="0"/>
              <w:autoSpaceDN w:val="0"/>
              <w:adjustRightInd w:val="0"/>
              <w:jc w:val="center"/>
              <w:rPr>
                <w:b/>
                <w:sz w:val="20"/>
                <w:szCs w:val="20"/>
              </w:rPr>
            </w:pPr>
            <w:r w:rsidRPr="002D70EE">
              <w:rPr>
                <w:b/>
                <w:sz w:val="20"/>
                <w:szCs w:val="20"/>
              </w:rPr>
              <w:t>Наименование услуг</w:t>
            </w:r>
          </w:p>
        </w:tc>
        <w:tc>
          <w:tcPr>
            <w:tcW w:w="998" w:type="dxa"/>
            <w:vAlign w:val="center"/>
          </w:tcPr>
          <w:p w:rsidR="000F4FDE" w:rsidRPr="002D70EE" w:rsidRDefault="000F4FDE" w:rsidP="000F4FDE">
            <w:pPr>
              <w:widowControl w:val="0"/>
              <w:autoSpaceDE w:val="0"/>
              <w:autoSpaceDN w:val="0"/>
              <w:adjustRightInd w:val="0"/>
              <w:jc w:val="center"/>
              <w:rPr>
                <w:b/>
                <w:sz w:val="20"/>
                <w:szCs w:val="20"/>
              </w:rPr>
            </w:pPr>
            <w:r w:rsidRPr="002D70EE">
              <w:rPr>
                <w:b/>
                <w:sz w:val="20"/>
                <w:szCs w:val="20"/>
              </w:rPr>
              <w:t>Кол-во</w:t>
            </w:r>
            <w:r>
              <w:rPr>
                <w:b/>
                <w:sz w:val="20"/>
                <w:szCs w:val="20"/>
              </w:rPr>
              <w:t>, человек</w:t>
            </w:r>
          </w:p>
        </w:tc>
        <w:tc>
          <w:tcPr>
            <w:tcW w:w="1362" w:type="dxa"/>
            <w:vAlign w:val="center"/>
          </w:tcPr>
          <w:p w:rsidR="000F4FDE" w:rsidRPr="002D70EE" w:rsidRDefault="000F4FDE" w:rsidP="000F4FDE">
            <w:pPr>
              <w:widowControl w:val="0"/>
              <w:autoSpaceDE w:val="0"/>
              <w:autoSpaceDN w:val="0"/>
              <w:adjustRightInd w:val="0"/>
              <w:jc w:val="center"/>
              <w:rPr>
                <w:b/>
                <w:sz w:val="20"/>
                <w:szCs w:val="20"/>
              </w:rPr>
            </w:pPr>
            <w:r>
              <w:rPr>
                <w:b/>
                <w:sz w:val="20"/>
                <w:szCs w:val="20"/>
              </w:rPr>
              <w:t>Средняя стоимость, за единицу услуги, руб.</w:t>
            </w:r>
          </w:p>
        </w:tc>
        <w:tc>
          <w:tcPr>
            <w:tcW w:w="1355" w:type="dxa"/>
            <w:vAlign w:val="center"/>
          </w:tcPr>
          <w:p w:rsidR="000F4FDE" w:rsidRDefault="000F4FDE" w:rsidP="000F4FDE">
            <w:pPr>
              <w:widowControl w:val="0"/>
              <w:autoSpaceDE w:val="0"/>
              <w:autoSpaceDN w:val="0"/>
              <w:adjustRightInd w:val="0"/>
              <w:jc w:val="center"/>
              <w:rPr>
                <w:b/>
                <w:sz w:val="20"/>
                <w:szCs w:val="20"/>
              </w:rPr>
            </w:pPr>
            <w:r>
              <w:rPr>
                <w:b/>
                <w:sz w:val="20"/>
                <w:szCs w:val="20"/>
              </w:rPr>
              <w:t>Расчетная стоимость услуг, руб.</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 xml:space="preserve">Заключение врача – </w:t>
            </w:r>
            <w:proofErr w:type="spellStart"/>
            <w:r w:rsidRPr="00A36E64">
              <w:rPr>
                <w:sz w:val="20"/>
                <w:szCs w:val="20"/>
              </w:rPr>
              <w:t>профпатолога</w:t>
            </w:r>
            <w:proofErr w:type="spellEnd"/>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117,50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34 662,50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Прием врача – терапевта</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147,50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43 512,50</w:t>
            </w:r>
          </w:p>
        </w:tc>
      </w:tr>
      <w:tr w:rsidR="000F4FDE" w:rsidRPr="00A36E64" w:rsidTr="000F4FDE">
        <w:trPr>
          <w:trHeight w:val="233"/>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оториноларинголога</w:t>
            </w:r>
            <w:proofErr w:type="spellEnd"/>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151,00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44 545,00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Прием врача - стоматолога</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157,50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46 462,50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дерматовенеролога</w:t>
            </w:r>
            <w:proofErr w:type="spellEnd"/>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178,50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52 657,50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Прием врача – психиатра</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275,00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81 125,00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Прием врача – нарколога</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275,00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81 125,00</w:t>
            </w:r>
          </w:p>
        </w:tc>
      </w:tr>
      <w:tr w:rsidR="000F4FDE" w:rsidRPr="00A36E64" w:rsidTr="000F4FDE">
        <w:trPr>
          <w:trHeight w:val="130"/>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Общий анализ крови</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175,00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51 625,00</w:t>
            </w:r>
          </w:p>
        </w:tc>
      </w:tr>
      <w:tr w:rsidR="000F4FDE" w:rsidRPr="00A36E64" w:rsidTr="000F4FDE">
        <w:trPr>
          <w:trHeight w:val="130"/>
        </w:trPr>
        <w:tc>
          <w:tcPr>
            <w:tcW w:w="6677" w:type="dxa"/>
          </w:tcPr>
          <w:p w:rsidR="000F4FDE" w:rsidRPr="00A36E64" w:rsidRDefault="000F4FDE" w:rsidP="0050503A">
            <w:pPr>
              <w:widowControl w:val="0"/>
              <w:autoSpaceDE w:val="0"/>
              <w:autoSpaceDN w:val="0"/>
              <w:adjustRightInd w:val="0"/>
              <w:jc w:val="both"/>
              <w:rPr>
                <w:sz w:val="20"/>
                <w:szCs w:val="20"/>
              </w:rPr>
            </w:pPr>
            <w:r>
              <w:rPr>
                <w:sz w:val="20"/>
                <w:szCs w:val="20"/>
              </w:rPr>
              <w:t xml:space="preserve">Клинический анализ </w:t>
            </w:r>
            <w:r w:rsidR="0050503A">
              <w:rPr>
                <w:sz w:val="20"/>
                <w:szCs w:val="20"/>
              </w:rPr>
              <w:t>мочи</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150,00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44 250,00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Определение холестерина в сыворотке крови</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120,00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35 400,00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Определение количества глюкозы в сыворотке крови</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117,50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34 662,50</w:t>
            </w:r>
          </w:p>
        </w:tc>
      </w:tr>
      <w:tr w:rsidR="000F4FDE" w:rsidRPr="00A36E64" w:rsidTr="000F4FDE">
        <w:trPr>
          <w:trHeight w:val="233"/>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Анализ крови на сифилис</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205,00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60 475,00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 xml:space="preserve">Исследование на гельминты </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192,50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56 787,50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 xml:space="preserve">Электрокардиография (ЭКГ) </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152,50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44 987,50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Флюорографическое исследование</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110,00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32 450,00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Pr>
                <w:sz w:val="20"/>
                <w:szCs w:val="20"/>
              </w:rPr>
              <w:t>Бактериологический анализ на флору (мазок на гонорею)</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200</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320,50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64 100,00</w:t>
            </w:r>
          </w:p>
        </w:tc>
      </w:tr>
      <w:tr w:rsidR="000F4FDE" w:rsidRPr="00A36E64" w:rsidTr="000F4FDE">
        <w:trPr>
          <w:trHeight w:val="233"/>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Прием врача - акушер – гинеколога (женщины)</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200</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210,00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42 000,00</w:t>
            </w:r>
          </w:p>
        </w:tc>
      </w:tr>
      <w:tr w:rsidR="000F4FDE" w:rsidRPr="00A36E64" w:rsidTr="000F4FDE">
        <w:trPr>
          <w:trHeight w:val="233"/>
        </w:trPr>
        <w:tc>
          <w:tcPr>
            <w:tcW w:w="6677" w:type="dxa"/>
          </w:tcPr>
          <w:p w:rsidR="000F4FDE" w:rsidRPr="00A36E64" w:rsidRDefault="000F4FDE" w:rsidP="000F4FDE">
            <w:pPr>
              <w:widowControl w:val="0"/>
              <w:autoSpaceDE w:val="0"/>
              <w:autoSpaceDN w:val="0"/>
              <w:adjustRightInd w:val="0"/>
              <w:jc w:val="both"/>
              <w:rPr>
                <w:sz w:val="20"/>
                <w:szCs w:val="20"/>
              </w:rPr>
            </w:pPr>
            <w:r>
              <w:rPr>
                <w:sz w:val="20"/>
                <w:szCs w:val="20"/>
              </w:rPr>
              <w:t xml:space="preserve">Цитологические исследование при гинекологическом осмотре (на </w:t>
            </w:r>
            <w:proofErr w:type="spellStart"/>
            <w:r>
              <w:rPr>
                <w:sz w:val="20"/>
                <w:szCs w:val="20"/>
              </w:rPr>
              <w:t>атипи</w:t>
            </w:r>
            <w:r>
              <w:rPr>
                <w:sz w:val="20"/>
                <w:szCs w:val="20"/>
              </w:rPr>
              <w:t>ч</w:t>
            </w:r>
            <w:r>
              <w:rPr>
                <w:sz w:val="20"/>
                <w:szCs w:val="20"/>
              </w:rPr>
              <w:t>ные</w:t>
            </w:r>
            <w:proofErr w:type="spellEnd"/>
            <w:r>
              <w:rPr>
                <w:sz w:val="20"/>
                <w:szCs w:val="20"/>
              </w:rPr>
              <w:t xml:space="preserve"> клетки)</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200</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300,00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60 000,00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Pr>
                <w:sz w:val="20"/>
                <w:szCs w:val="20"/>
              </w:rPr>
              <w:lastRenderedPageBreak/>
              <w:t>Ультразвуковое исследование органов малого таза</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200</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600,00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120 000,00</w:t>
            </w:r>
          </w:p>
        </w:tc>
      </w:tr>
      <w:tr w:rsidR="000F4FDE" w:rsidRPr="00A36E64" w:rsidTr="000F4FDE">
        <w:trPr>
          <w:trHeight w:val="257"/>
        </w:trPr>
        <w:tc>
          <w:tcPr>
            <w:tcW w:w="6677" w:type="dxa"/>
          </w:tcPr>
          <w:p w:rsidR="000F4FDE" w:rsidRPr="00A36E64" w:rsidRDefault="000F4FDE" w:rsidP="000F4FDE">
            <w:pPr>
              <w:widowControl w:val="0"/>
              <w:autoSpaceDE w:val="0"/>
              <w:autoSpaceDN w:val="0"/>
              <w:adjustRightInd w:val="0"/>
              <w:jc w:val="both"/>
              <w:rPr>
                <w:sz w:val="20"/>
                <w:szCs w:val="20"/>
              </w:rPr>
            </w:pPr>
            <w:r>
              <w:rPr>
                <w:sz w:val="20"/>
                <w:szCs w:val="20"/>
              </w:rPr>
              <w:t xml:space="preserve">Маммография </w:t>
            </w:r>
            <w:proofErr w:type="spellStart"/>
            <w:r>
              <w:rPr>
                <w:sz w:val="20"/>
                <w:szCs w:val="20"/>
              </w:rPr>
              <w:t>или</w:t>
            </w:r>
            <w:r w:rsidRPr="00A36E64">
              <w:rPr>
                <w:sz w:val="20"/>
                <w:szCs w:val="20"/>
              </w:rPr>
              <w:t>УЗИ</w:t>
            </w:r>
            <w:proofErr w:type="spellEnd"/>
            <w:r w:rsidRPr="00A36E64">
              <w:rPr>
                <w:sz w:val="20"/>
                <w:szCs w:val="20"/>
              </w:rPr>
              <w:t xml:space="preserve"> молочных желез (женщины старше 40 лет) </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185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675,00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124 875,00</w:t>
            </w:r>
          </w:p>
        </w:tc>
      </w:tr>
      <w:tr w:rsidR="000F4FDE" w:rsidRPr="00A36E64" w:rsidTr="000F4FDE">
        <w:trPr>
          <w:trHeight w:val="257"/>
        </w:trPr>
        <w:tc>
          <w:tcPr>
            <w:tcW w:w="9037" w:type="dxa"/>
            <w:gridSpan w:val="3"/>
          </w:tcPr>
          <w:p w:rsidR="000F4FDE" w:rsidRDefault="000F4FDE" w:rsidP="000F4FDE">
            <w:pPr>
              <w:widowControl w:val="0"/>
              <w:autoSpaceDE w:val="0"/>
              <w:autoSpaceDN w:val="0"/>
              <w:adjustRightInd w:val="0"/>
              <w:jc w:val="right"/>
              <w:rPr>
                <w:sz w:val="20"/>
                <w:szCs w:val="20"/>
              </w:rPr>
            </w:pPr>
            <w:r>
              <w:rPr>
                <w:sz w:val="20"/>
                <w:szCs w:val="20"/>
              </w:rPr>
              <w:t>Итого:</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1 155 702,50</w:t>
            </w:r>
          </w:p>
        </w:tc>
      </w:tr>
    </w:tbl>
    <w:p w:rsidR="000F4FDE" w:rsidRDefault="000F4FDE" w:rsidP="00FE58FE">
      <w:pPr>
        <w:tabs>
          <w:tab w:val="left" w:pos="284"/>
        </w:tabs>
        <w:jc w:val="both"/>
        <w:rPr>
          <w:b/>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w:t>
      </w:r>
      <w:r w:rsidR="00FE58FE">
        <w:rPr>
          <w:sz w:val="20"/>
          <w:szCs w:val="20"/>
        </w:rPr>
        <w:t>оказанием услуг</w:t>
      </w:r>
      <w:r w:rsidRPr="00B97A90">
        <w:rPr>
          <w:sz w:val="20"/>
          <w:szCs w:val="20"/>
        </w:rPr>
        <w:t>;</w:t>
      </w:r>
    </w:p>
    <w:p w:rsidR="00B97A90" w:rsidRPr="00CD1FF7" w:rsidRDefault="00B97A90" w:rsidP="00CD1FF7">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FE58FE" w:rsidRDefault="00B52AC1" w:rsidP="00FE58FE">
      <w:pPr>
        <w:pStyle w:val="af7"/>
        <w:numPr>
          <w:ilvl w:val="1"/>
          <w:numId w:val="29"/>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6A14D6" w:rsidRDefault="005C0E0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B52AC1" w:rsidRPr="00A26AA4" w:rsidRDefault="007B1D58" w:rsidP="007B1D58">
      <w:pPr>
        <w:pStyle w:val="af7"/>
        <w:numPr>
          <w:ilvl w:val="1"/>
          <w:numId w:val="43"/>
        </w:numPr>
        <w:tabs>
          <w:tab w:val="num" w:pos="426"/>
          <w:tab w:val="num" w:pos="1080"/>
        </w:tabs>
        <w:ind w:left="0" w:firstLine="0"/>
        <w:jc w:val="both"/>
        <w:rPr>
          <w:rFonts w:eastAsia="Calibri"/>
          <w:sz w:val="20"/>
          <w:szCs w:val="20"/>
        </w:rPr>
      </w:pPr>
      <w:r w:rsidRPr="00A26AA4">
        <w:rPr>
          <w:sz w:val="20"/>
          <w:szCs w:val="18"/>
        </w:rPr>
        <w:t xml:space="preserve">Авансирование не предусмотрено. Оплата производится в течение </w:t>
      </w:r>
      <w:r w:rsidR="00A26AA4" w:rsidRPr="00A26AA4">
        <w:rPr>
          <w:sz w:val="20"/>
          <w:szCs w:val="18"/>
        </w:rPr>
        <w:t>30 (тридцати)</w:t>
      </w:r>
      <w:r w:rsidRPr="00A26AA4">
        <w:rPr>
          <w:sz w:val="20"/>
          <w:szCs w:val="18"/>
        </w:rPr>
        <w:t xml:space="preserve"> календарных дней со дня подп</w:t>
      </w:r>
      <w:r w:rsidRPr="00A26AA4">
        <w:rPr>
          <w:sz w:val="20"/>
          <w:szCs w:val="18"/>
        </w:rPr>
        <w:t>и</w:t>
      </w:r>
      <w:r w:rsidRPr="00A26AA4">
        <w:rPr>
          <w:sz w:val="20"/>
          <w:szCs w:val="18"/>
        </w:rPr>
        <w:t>сания акта сдачи-приёмки оказанных услуг за отчётный период; отчётный период – 1 месяц;</w:t>
      </w:r>
      <w:r w:rsidR="00A26AA4" w:rsidRPr="00A26AA4">
        <w:rPr>
          <w:sz w:val="20"/>
          <w:szCs w:val="18"/>
        </w:rPr>
        <w:t xml:space="preserve"> </w:t>
      </w:r>
      <w:r w:rsidRPr="00A26AA4">
        <w:rPr>
          <w:sz w:val="20"/>
          <w:szCs w:val="18"/>
        </w:rPr>
        <w:t>основанием для оплаты являются оригиналы  документов: счет, счёт-фактура, акт сдачи-приёмки оказанных услуг.</w:t>
      </w:r>
    </w:p>
    <w:p w:rsidR="00A26AA4" w:rsidRPr="00A26AA4" w:rsidRDefault="00A26AA4" w:rsidP="00A26AA4">
      <w:pPr>
        <w:pStyle w:val="af7"/>
        <w:tabs>
          <w:tab w:val="num" w:pos="1080"/>
        </w:tabs>
        <w:ind w:left="0"/>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5B3FEF" w:rsidRDefault="00924AB8" w:rsidP="005B3FEF">
      <w:pPr>
        <w:pStyle w:val="af7"/>
        <w:numPr>
          <w:ilvl w:val="0"/>
          <w:numId w:val="38"/>
        </w:numPr>
        <w:tabs>
          <w:tab w:val="left" w:pos="284"/>
        </w:tabs>
        <w:ind w:left="0" w:firstLine="0"/>
        <w:jc w:val="both"/>
        <w:rPr>
          <w:sz w:val="20"/>
          <w:szCs w:val="20"/>
        </w:rPr>
      </w:pPr>
      <w:r w:rsidRPr="005B3FEF">
        <w:rPr>
          <w:sz w:val="20"/>
          <w:szCs w:val="20"/>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030DE" w:rsidRPr="005C5755" w:rsidRDefault="005B3FEF" w:rsidP="00924AB8">
      <w:pPr>
        <w:widowControl w:val="0"/>
        <w:numPr>
          <w:ilvl w:val="0"/>
          <w:numId w:val="39"/>
        </w:numPr>
        <w:tabs>
          <w:tab w:val="left" w:pos="993"/>
        </w:tabs>
        <w:adjustRightInd w:val="0"/>
        <w:spacing w:line="276" w:lineRule="auto"/>
        <w:ind w:left="0" w:firstLine="709"/>
        <w:jc w:val="both"/>
        <w:rPr>
          <w:sz w:val="20"/>
          <w:szCs w:val="20"/>
        </w:rPr>
      </w:pPr>
      <w:r w:rsidRPr="005C5755">
        <w:rPr>
          <w:b/>
          <w:sz w:val="20"/>
          <w:szCs w:val="20"/>
        </w:rPr>
        <w:t>деятельность участника в рамках предмета настоящего запроса котировок подлежит обязательному лицензированию в соответствии требований Федерального закона № 99-ФЗ от 04.05.2011 г. «О лицензировании отдельных видов деятельности»;</w:t>
      </w:r>
      <w:r w:rsidR="005C0880" w:rsidRPr="005C5755">
        <w:rPr>
          <w:b/>
          <w:sz w:val="20"/>
          <w:szCs w:val="20"/>
        </w:rPr>
        <w:t xml:space="preserve"> </w:t>
      </w:r>
    </w:p>
    <w:p w:rsidR="00924AB8" w:rsidRPr="00D030DE" w:rsidRDefault="00924AB8" w:rsidP="00D030DE">
      <w:pPr>
        <w:widowControl w:val="0"/>
        <w:tabs>
          <w:tab w:val="left" w:pos="993"/>
        </w:tabs>
        <w:adjustRightInd w:val="0"/>
        <w:spacing w:line="276" w:lineRule="auto"/>
        <w:jc w:val="both"/>
        <w:rPr>
          <w:sz w:val="20"/>
          <w:szCs w:val="20"/>
        </w:rPr>
      </w:pPr>
      <w:r w:rsidRPr="00D030DE">
        <w:rPr>
          <w:sz w:val="20"/>
          <w:szCs w:val="20"/>
        </w:rPr>
        <w:t xml:space="preserve">2) </w:t>
      </w:r>
      <w:proofErr w:type="spellStart"/>
      <w:r w:rsidRPr="00D030DE">
        <w:rPr>
          <w:sz w:val="20"/>
          <w:szCs w:val="20"/>
        </w:rPr>
        <w:t>непроведение</w:t>
      </w:r>
      <w:proofErr w:type="spellEnd"/>
      <w:r w:rsidRPr="00D030DE">
        <w:rPr>
          <w:sz w:val="20"/>
          <w:szCs w:val="20"/>
        </w:rPr>
        <w:t xml:space="preserve"> ликвидации участника закупки - юридического лица и отсутствие решения арбитражного суда о пр</w:t>
      </w:r>
      <w:r w:rsidRPr="00D030DE">
        <w:rPr>
          <w:sz w:val="20"/>
          <w:szCs w:val="20"/>
        </w:rPr>
        <w:t>и</w:t>
      </w:r>
      <w:r w:rsidRPr="00D030DE">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lastRenderedPageBreak/>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Содержание</w:t>
      </w:r>
      <w:r w:rsidR="00A26AA4">
        <w:rPr>
          <w:b/>
          <w:sz w:val="20"/>
          <w:szCs w:val="20"/>
          <w:u w:val="single"/>
        </w:rPr>
        <w:t xml:space="preserve"> и состав</w:t>
      </w:r>
      <w:r w:rsidRPr="006A14D6">
        <w:rPr>
          <w:b/>
          <w:sz w:val="20"/>
          <w:szCs w:val="20"/>
          <w:u w:val="single"/>
        </w:rPr>
        <w:t xml:space="preserve">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A26AA4" w:rsidRDefault="00623316" w:rsidP="00A26AA4">
      <w:pPr>
        <w:tabs>
          <w:tab w:val="left" w:pos="1134"/>
        </w:tabs>
        <w:jc w:val="both"/>
        <w:rPr>
          <w:color w:val="FF0000"/>
          <w:sz w:val="20"/>
          <w:szCs w:val="20"/>
        </w:rPr>
      </w:pPr>
      <w:r w:rsidRPr="00A26AA4">
        <w:rPr>
          <w:b/>
          <w:color w:val="FF0000"/>
          <w:sz w:val="20"/>
          <w:szCs w:val="20"/>
          <w:u w:val="single"/>
        </w:rPr>
        <w:t xml:space="preserve">Состав заявки на участие в запросе </w:t>
      </w:r>
      <w:r w:rsidR="00077570" w:rsidRPr="00A26AA4">
        <w:rPr>
          <w:b/>
          <w:color w:val="FF0000"/>
          <w:sz w:val="20"/>
          <w:szCs w:val="20"/>
          <w:u w:val="single"/>
        </w:rPr>
        <w:t>котировок в электронной форме</w:t>
      </w:r>
      <w:r w:rsidRPr="00A26AA4">
        <w:rPr>
          <w:b/>
          <w:color w:val="FF0000"/>
          <w:sz w:val="20"/>
          <w:szCs w:val="20"/>
          <w:u w:val="single"/>
        </w:rPr>
        <w:t>:</w:t>
      </w:r>
      <w:r w:rsidRPr="00A26AA4">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FA0D58" w:rsidRPr="006A14D6">
        <w:rPr>
          <w:sz w:val="20"/>
          <w:szCs w:val="20"/>
        </w:rPr>
        <w:t>.</w:t>
      </w:r>
    </w:p>
    <w:p w:rsidR="005B3FEF" w:rsidRDefault="005B3FEF" w:rsidP="005B3FEF">
      <w:pPr>
        <w:numPr>
          <w:ilvl w:val="0"/>
          <w:numId w:val="36"/>
        </w:numPr>
        <w:tabs>
          <w:tab w:val="left" w:pos="851"/>
        </w:tabs>
        <w:spacing w:line="276" w:lineRule="auto"/>
        <w:ind w:left="0" w:firstLine="426"/>
        <w:jc w:val="both"/>
        <w:rPr>
          <w:sz w:val="16"/>
          <w:szCs w:val="20"/>
        </w:rPr>
      </w:pPr>
      <w:r>
        <w:rPr>
          <w:b/>
          <w:sz w:val="20"/>
          <w:u w:val="single"/>
        </w:rPr>
        <w:t>копии документов</w:t>
      </w:r>
      <w:r>
        <w:rPr>
          <w:sz w:val="20"/>
        </w:rPr>
        <w:t>, подтверждающих соответствие товаров (работ, услуг) требованиям, установленным в с</w:t>
      </w:r>
      <w:r>
        <w:rPr>
          <w:sz w:val="20"/>
        </w:rPr>
        <w:t>о</w:t>
      </w:r>
      <w:r>
        <w:rPr>
          <w:sz w:val="20"/>
        </w:rPr>
        <w:t>ответствии с законодательством Российской Федерации;</w:t>
      </w:r>
    </w:p>
    <w:p w:rsidR="00A24700" w:rsidRDefault="00A24700" w:rsidP="00A24700">
      <w:pPr>
        <w:tabs>
          <w:tab w:val="left" w:pos="851"/>
        </w:tabs>
        <w:ind w:left="426"/>
        <w:jc w:val="both"/>
        <w:rPr>
          <w:sz w:val="20"/>
          <w:szCs w:val="20"/>
        </w:rPr>
      </w:pPr>
      <w:r>
        <w:rPr>
          <w:sz w:val="20"/>
        </w:rPr>
        <w:t xml:space="preserve">а) </w:t>
      </w:r>
      <w:r w:rsidR="005B3FEF">
        <w:rPr>
          <w:sz w:val="20"/>
        </w:rPr>
        <w:t>копия лицензии на осуществлен</w:t>
      </w:r>
      <w:r w:rsidR="00D74D83">
        <w:rPr>
          <w:sz w:val="20"/>
        </w:rPr>
        <w:t xml:space="preserve">ие </w:t>
      </w:r>
      <w:r w:rsidR="005C5755">
        <w:rPr>
          <w:sz w:val="20"/>
        </w:rPr>
        <w:t>медицинской</w:t>
      </w:r>
      <w:r w:rsidR="00D74D83">
        <w:rPr>
          <w:sz w:val="20"/>
        </w:rPr>
        <w:t xml:space="preserve"> деятельности</w:t>
      </w:r>
      <w:r>
        <w:rPr>
          <w:sz w:val="20"/>
        </w:rPr>
        <w:t xml:space="preserve"> – </w:t>
      </w:r>
      <w:r w:rsidRPr="00537F6A">
        <w:rPr>
          <w:b/>
          <w:color w:val="FF0000"/>
          <w:sz w:val="20"/>
          <w:szCs w:val="20"/>
        </w:rPr>
        <w:t>ПРИЛОЖЕНИЕ К ЗАЯВКЕ</w:t>
      </w:r>
      <w:r>
        <w:rPr>
          <w:sz w:val="20"/>
          <w:szCs w:val="20"/>
        </w:rPr>
        <w:t>;</w:t>
      </w:r>
    </w:p>
    <w:p w:rsidR="005B3FEF" w:rsidRPr="00A24700" w:rsidRDefault="00A24700" w:rsidP="00A24700">
      <w:pPr>
        <w:numPr>
          <w:ilvl w:val="0"/>
          <w:numId w:val="3"/>
        </w:numPr>
        <w:tabs>
          <w:tab w:val="left" w:pos="851"/>
        </w:tabs>
        <w:ind w:left="0" w:firstLine="426"/>
        <w:jc w:val="both"/>
        <w:rPr>
          <w:sz w:val="20"/>
          <w:szCs w:val="20"/>
        </w:rPr>
      </w:pPr>
      <w:r w:rsidRPr="00A24700">
        <w:rPr>
          <w:b/>
          <w:sz w:val="20"/>
          <w:szCs w:val="20"/>
          <w:u w:val="single"/>
        </w:rPr>
        <w:t>ценовое предложение</w:t>
      </w:r>
      <w:r w:rsidRPr="00A24700">
        <w:rPr>
          <w:sz w:val="20"/>
          <w:szCs w:val="20"/>
        </w:rPr>
        <w:t xml:space="preserve">, оформленное в соответствии </w:t>
      </w:r>
      <w:hyperlink w:anchor="_Приложение_№_1" w:history="1">
        <w:r w:rsidRPr="00A24700">
          <w:rPr>
            <w:color w:val="0000FF"/>
            <w:sz w:val="20"/>
            <w:szCs w:val="20"/>
            <w:u w:val="single"/>
          </w:rPr>
          <w:t xml:space="preserve">Приложения № </w:t>
        </w:r>
      </w:hyperlink>
      <w:r w:rsidRPr="00A24700">
        <w:rPr>
          <w:color w:val="0000FF"/>
          <w:sz w:val="20"/>
          <w:szCs w:val="20"/>
          <w:u w:val="single"/>
        </w:rPr>
        <w:t>2</w:t>
      </w:r>
      <w:r w:rsidRPr="00A24700">
        <w:rPr>
          <w:color w:val="0000FF"/>
          <w:sz w:val="20"/>
          <w:szCs w:val="20"/>
        </w:rPr>
        <w:t xml:space="preserve"> </w:t>
      </w:r>
      <w:r w:rsidRPr="00A24700">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A26AA4">
        <w:rPr>
          <w:b/>
          <w:sz w:val="20"/>
          <w:szCs w:val="20"/>
        </w:rPr>
        <w:t>13</w:t>
      </w:r>
      <w:r w:rsidR="00524E55">
        <w:rPr>
          <w:b/>
          <w:sz w:val="20"/>
          <w:szCs w:val="20"/>
        </w:rPr>
        <w:t>»</w:t>
      </w:r>
      <w:r w:rsidR="005C5755">
        <w:rPr>
          <w:b/>
          <w:sz w:val="20"/>
          <w:szCs w:val="20"/>
        </w:rPr>
        <w:t xml:space="preserve"> </w:t>
      </w:r>
      <w:r w:rsidR="00A26AA4">
        <w:rPr>
          <w:b/>
          <w:sz w:val="20"/>
          <w:szCs w:val="20"/>
        </w:rPr>
        <w:t>апрел</w:t>
      </w:r>
      <w:r w:rsidR="005C5755">
        <w:rPr>
          <w:b/>
          <w:sz w:val="20"/>
          <w:szCs w:val="20"/>
        </w:rPr>
        <w:t>я</w:t>
      </w:r>
      <w:r w:rsidRPr="006A14D6">
        <w:rPr>
          <w:b/>
          <w:sz w:val="20"/>
          <w:szCs w:val="20"/>
        </w:rPr>
        <w:t xml:space="preserve"> 20</w:t>
      </w:r>
      <w:r w:rsidR="00A26AA4">
        <w:rPr>
          <w:b/>
          <w:sz w:val="20"/>
          <w:szCs w:val="20"/>
        </w:rPr>
        <w:t>21</w:t>
      </w:r>
      <w:r w:rsidRPr="006A14D6">
        <w:rPr>
          <w:b/>
          <w:sz w:val="20"/>
          <w:szCs w:val="20"/>
        </w:rPr>
        <w:t xml:space="preserve"> г. с </w:t>
      </w:r>
      <w:r w:rsidR="00A26AA4">
        <w:rPr>
          <w:b/>
          <w:sz w:val="20"/>
          <w:szCs w:val="20"/>
        </w:rPr>
        <w:t>00</w:t>
      </w:r>
      <w:r w:rsidRPr="006A14D6">
        <w:rPr>
          <w:b/>
          <w:sz w:val="20"/>
          <w:szCs w:val="20"/>
        </w:rPr>
        <w:t>:00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A26AA4">
        <w:rPr>
          <w:b/>
          <w:sz w:val="20"/>
          <w:szCs w:val="20"/>
        </w:rPr>
        <w:t>20</w:t>
      </w:r>
      <w:r w:rsidRPr="006A14D6">
        <w:rPr>
          <w:b/>
          <w:sz w:val="20"/>
          <w:szCs w:val="20"/>
        </w:rPr>
        <w:t xml:space="preserve">» </w:t>
      </w:r>
      <w:r w:rsidR="00A26AA4">
        <w:rPr>
          <w:b/>
          <w:sz w:val="20"/>
          <w:szCs w:val="20"/>
        </w:rPr>
        <w:t>апреля</w:t>
      </w:r>
      <w:r w:rsidR="00524E55">
        <w:rPr>
          <w:b/>
          <w:sz w:val="20"/>
          <w:szCs w:val="20"/>
        </w:rPr>
        <w:t xml:space="preserve"> </w:t>
      </w:r>
      <w:r w:rsidRPr="006A14D6">
        <w:rPr>
          <w:b/>
          <w:sz w:val="20"/>
          <w:szCs w:val="20"/>
        </w:rPr>
        <w:t>20</w:t>
      </w:r>
      <w:r w:rsidR="00A26AA4">
        <w:rPr>
          <w:b/>
          <w:sz w:val="20"/>
          <w:szCs w:val="20"/>
        </w:rPr>
        <w:t>21</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A17E2E">
        <w:rPr>
          <w:b/>
          <w:sz w:val="20"/>
          <w:szCs w:val="20"/>
        </w:rPr>
        <w:t>13</w:t>
      </w:r>
      <w:r w:rsidRPr="006A14D6">
        <w:rPr>
          <w:b/>
          <w:sz w:val="20"/>
          <w:szCs w:val="20"/>
        </w:rPr>
        <w:t xml:space="preserve">» </w:t>
      </w:r>
      <w:r w:rsidR="00A17E2E">
        <w:rPr>
          <w:b/>
          <w:sz w:val="20"/>
          <w:szCs w:val="20"/>
        </w:rPr>
        <w:t>апреля</w:t>
      </w:r>
      <w:r w:rsidR="005C5755">
        <w:rPr>
          <w:b/>
          <w:sz w:val="20"/>
          <w:szCs w:val="20"/>
        </w:rPr>
        <w:t xml:space="preserve"> </w:t>
      </w:r>
      <w:r w:rsidRPr="006A14D6">
        <w:rPr>
          <w:b/>
          <w:sz w:val="20"/>
          <w:szCs w:val="20"/>
        </w:rPr>
        <w:t>20</w:t>
      </w:r>
      <w:r w:rsidR="00A17E2E">
        <w:rPr>
          <w:b/>
          <w:sz w:val="20"/>
          <w:szCs w:val="20"/>
        </w:rPr>
        <w:t>21</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A17E2E">
        <w:rPr>
          <w:b/>
          <w:sz w:val="20"/>
          <w:szCs w:val="20"/>
        </w:rPr>
        <w:t>16</w:t>
      </w:r>
      <w:r w:rsidRPr="006A14D6">
        <w:rPr>
          <w:b/>
          <w:sz w:val="20"/>
          <w:szCs w:val="20"/>
        </w:rPr>
        <w:t xml:space="preserve">» </w:t>
      </w:r>
      <w:r w:rsidR="00A17E2E">
        <w:rPr>
          <w:b/>
          <w:sz w:val="20"/>
          <w:szCs w:val="20"/>
        </w:rPr>
        <w:t>апреля</w:t>
      </w:r>
      <w:r w:rsidRPr="006A14D6">
        <w:rPr>
          <w:b/>
          <w:sz w:val="20"/>
          <w:szCs w:val="20"/>
        </w:rPr>
        <w:t xml:space="preserve"> 20</w:t>
      </w:r>
      <w:r w:rsidR="00A17E2E">
        <w:rPr>
          <w:b/>
          <w:sz w:val="20"/>
          <w:szCs w:val="20"/>
        </w:rPr>
        <w:t>21</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A17E2E">
      <w:pPr>
        <w:pStyle w:val="af7"/>
        <w:numPr>
          <w:ilvl w:val="1"/>
          <w:numId w:val="7"/>
        </w:numPr>
        <w:tabs>
          <w:tab w:val="left" w:pos="567"/>
        </w:tabs>
        <w:ind w:left="0" w:firstLine="0"/>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A17E2E">
        <w:rPr>
          <w:b/>
          <w:sz w:val="20"/>
          <w:szCs w:val="20"/>
        </w:rPr>
        <w:t>21</w:t>
      </w:r>
      <w:r w:rsidRPr="006A14D6">
        <w:rPr>
          <w:b/>
          <w:sz w:val="20"/>
          <w:szCs w:val="20"/>
        </w:rPr>
        <w:t xml:space="preserve">» </w:t>
      </w:r>
      <w:r w:rsidR="00A17E2E">
        <w:rPr>
          <w:b/>
          <w:sz w:val="20"/>
          <w:szCs w:val="20"/>
        </w:rPr>
        <w:t>апреля</w:t>
      </w:r>
      <w:r w:rsidR="00524E55">
        <w:rPr>
          <w:b/>
          <w:sz w:val="20"/>
          <w:szCs w:val="20"/>
        </w:rPr>
        <w:t xml:space="preserve"> </w:t>
      </w:r>
      <w:r w:rsidR="00A42E3B">
        <w:rPr>
          <w:b/>
          <w:sz w:val="20"/>
          <w:szCs w:val="20"/>
        </w:rPr>
        <w:t>20</w:t>
      </w:r>
      <w:r w:rsidR="00A17E2E">
        <w:rPr>
          <w:b/>
          <w:sz w:val="20"/>
          <w:szCs w:val="20"/>
        </w:rPr>
        <w:t>21</w:t>
      </w:r>
      <w:r w:rsidR="00A42E3B">
        <w:rPr>
          <w:b/>
          <w:sz w:val="20"/>
          <w:szCs w:val="20"/>
        </w:rPr>
        <w:t xml:space="preserve">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lastRenderedPageBreak/>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lastRenderedPageBreak/>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lastRenderedPageBreak/>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546B9C" w:rsidRPr="00546B9C" w:rsidRDefault="00546B9C" w:rsidP="00546B9C">
      <w:pPr>
        <w:ind w:firstLine="709"/>
        <w:rPr>
          <w:sz w:val="20"/>
          <w:szCs w:val="20"/>
        </w:rPr>
      </w:pPr>
      <w:r w:rsidRPr="00546B9C">
        <w:rPr>
          <w:sz w:val="20"/>
          <w:szCs w:val="20"/>
        </w:rPr>
        <w:t>15.1. Приложение № 1 – Форма котировочной заявки.</w:t>
      </w:r>
    </w:p>
    <w:p w:rsidR="00546B9C" w:rsidRPr="00546B9C" w:rsidRDefault="00546B9C" w:rsidP="00546B9C">
      <w:pPr>
        <w:ind w:firstLine="709"/>
        <w:rPr>
          <w:sz w:val="20"/>
          <w:szCs w:val="20"/>
        </w:rPr>
      </w:pPr>
      <w:r w:rsidRPr="00546B9C">
        <w:rPr>
          <w:sz w:val="20"/>
          <w:szCs w:val="20"/>
        </w:rPr>
        <w:t>15.2. Приложение № 2 – Ценовое предложение.</w:t>
      </w:r>
    </w:p>
    <w:p w:rsidR="00546B9C" w:rsidRPr="00546B9C" w:rsidRDefault="00546B9C" w:rsidP="00546B9C">
      <w:pPr>
        <w:ind w:firstLine="709"/>
        <w:rPr>
          <w:sz w:val="20"/>
          <w:szCs w:val="20"/>
        </w:rPr>
      </w:pPr>
      <w:r w:rsidRPr="00546B9C">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5C5755" w:rsidRPr="005C5755" w:rsidRDefault="005C5755" w:rsidP="005C5755">
      <w:pPr>
        <w:rPr>
          <w:sz w:val="20"/>
          <w:szCs w:val="20"/>
        </w:rPr>
      </w:pPr>
      <w:r w:rsidRPr="005C5755">
        <w:rPr>
          <w:sz w:val="20"/>
          <w:szCs w:val="20"/>
        </w:rPr>
        <w:t>Начальник ПФО</w:t>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Pr>
          <w:sz w:val="20"/>
          <w:szCs w:val="20"/>
        </w:rPr>
        <w:tab/>
      </w:r>
      <w:r w:rsidRPr="005C5755">
        <w:rPr>
          <w:sz w:val="20"/>
          <w:szCs w:val="20"/>
        </w:rPr>
        <w:t>В.М. Дудин</w:t>
      </w:r>
    </w:p>
    <w:p w:rsidR="005C5755" w:rsidRPr="005C5755" w:rsidRDefault="005C5755" w:rsidP="005C5755">
      <w:pPr>
        <w:rPr>
          <w:sz w:val="20"/>
          <w:szCs w:val="20"/>
        </w:rPr>
      </w:pPr>
    </w:p>
    <w:p w:rsidR="005C5755" w:rsidRPr="005C5755" w:rsidRDefault="005C5755" w:rsidP="005C5755">
      <w:pPr>
        <w:rPr>
          <w:sz w:val="20"/>
          <w:szCs w:val="20"/>
        </w:rPr>
      </w:pPr>
      <w:r w:rsidRPr="005C5755">
        <w:rPr>
          <w:sz w:val="20"/>
          <w:szCs w:val="20"/>
        </w:rPr>
        <w:t>Специалист по охране труда</w:t>
      </w:r>
      <w:r w:rsidRPr="005C5755">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C5755">
        <w:rPr>
          <w:sz w:val="20"/>
          <w:szCs w:val="20"/>
        </w:rPr>
        <w:t>И.В. Пономаренко</w:t>
      </w:r>
    </w:p>
    <w:p w:rsidR="00506A73" w:rsidRDefault="00506A73" w:rsidP="001E47E4">
      <w:pPr>
        <w:rPr>
          <w:sz w:val="20"/>
          <w:szCs w:val="20"/>
        </w:rPr>
      </w:pPr>
    </w:p>
    <w:p w:rsidR="005C5755" w:rsidRDefault="00A24700" w:rsidP="001E47E4">
      <w:pPr>
        <w:rPr>
          <w:sz w:val="20"/>
          <w:szCs w:val="20"/>
        </w:rPr>
      </w:pPr>
      <w:r>
        <w:rPr>
          <w:sz w:val="20"/>
          <w:szCs w:val="20"/>
        </w:rPr>
        <w:t>Начальник КС</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Г.Д. Лобова</w:t>
      </w: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4272A" w:rsidRDefault="0054272A" w:rsidP="001E47E4">
      <w:pPr>
        <w:rPr>
          <w:sz w:val="20"/>
          <w:szCs w:val="20"/>
        </w:rPr>
      </w:pPr>
    </w:p>
    <w:p w:rsidR="00A17E2E" w:rsidRDefault="00A17E2E" w:rsidP="001E47E4">
      <w:pPr>
        <w:rPr>
          <w:sz w:val="20"/>
          <w:szCs w:val="20"/>
        </w:rPr>
      </w:pPr>
    </w:p>
    <w:p w:rsidR="00A17E2E" w:rsidRDefault="00A17E2E" w:rsidP="001E47E4">
      <w:pPr>
        <w:rPr>
          <w:sz w:val="20"/>
          <w:szCs w:val="20"/>
        </w:rPr>
      </w:pPr>
    </w:p>
    <w:p w:rsidR="00A17E2E" w:rsidRDefault="00A17E2E" w:rsidP="001E47E4">
      <w:pPr>
        <w:rPr>
          <w:sz w:val="20"/>
          <w:szCs w:val="20"/>
        </w:rPr>
      </w:pPr>
    </w:p>
    <w:p w:rsidR="00A17E2E" w:rsidRPr="006A14D6" w:rsidRDefault="00A17E2E"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A17E2E">
        <w:rPr>
          <w:sz w:val="20"/>
          <w:szCs w:val="20"/>
        </w:rPr>
        <w:t>33</w:t>
      </w:r>
      <w:r w:rsidRPr="006A14D6">
        <w:rPr>
          <w:sz w:val="20"/>
          <w:szCs w:val="20"/>
        </w:rPr>
        <w:t>-ЗК от «</w:t>
      </w:r>
      <w:r w:rsidR="00A17E2E">
        <w:rPr>
          <w:sz w:val="20"/>
          <w:szCs w:val="20"/>
        </w:rPr>
        <w:t>12</w:t>
      </w:r>
      <w:r w:rsidRPr="006A14D6">
        <w:rPr>
          <w:sz w:val="20"/>
          <w:szCs w:val="20"/>
        </w:rPr>
        <w:t xml:space="preserve">» </w:t>
      </w:r>
      <w:r w:rsidR="00A17E2E">
        <w:rPr>
          <w:sz w:val="20"/>
          <w:szCs w:val="20"/>
        </w:rPr>
        <w:t>апреля</w:t>
      </w:r>
      <w:r w:rsidR="00D23AB0">
        <w:rPr>
          <w:sz w:val="20"/>
          <w:szCs w:val="20"/>
        </w:rPr>
        <w:t xml:space="preserve"> </w:t>
      </w:r>
      <w:r w:rsidRPr="006A14D6">
        <w:rPr>
          <w:sz w:val="20"/>
          <w:szCs w:val="20"/>
        </w:rPr>
        <w:t>20</w:t>
      </w:r>
      <w:r w:rsidR="00A17E2E">
        <w:rPr>
          <w:sz w:val="20"/>
          <w:szCs w:val="20"/>
        </w:rPr>
        <w:t>21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524E55" w:rsidRPr="00524E55">
        <w:rPr>
          <w:bCs/>
          <w:sz w:val="20"/>
          <w:szCs w:val="20"/>
        </w:rPr>
        <w:t>услуг</w:t>
      </w:r>
      <w:r w:rsidR="00524E55">
        <w:rPr>
          <w:bCs/>
          <w:sz w:val="20"/>
          <w:szCs w:val="20"/>
        </w:rPr>
        <w:t>и</w:t>
      </w:r>
      <w:r w:rsidR="00524E55" w:rsidRPr="00524E55">
        <w:rPr>
          <w:bCs/>
          <w:sz w:val="20"/>
          <w:szCs w:val="20"/>
        </w:rPr>
        <w:t xml:space="preserve"> </w:t>
      </w:r>
      <w:r w:rsidR="005C5755" w:rsidRPr="005C5755">
        <w:rPr>
          <w:bCs/>
          <w:sz w:val="20"/>
          <w:szCs w:val="20"/>
        </w:rPr>
        <w:t>по проведению медицинских осмотров работников ФГБОУ ВО «БрГУ»</w:t>
      </w:r>
      <w:r w:rsidR="00524E55" w:rsidRPr="00524E55">
        <w:rPr>
          <w:bCs/>
          <w:sz w:val="20"/>
          <w:szCs w:val="20"/>
        </w:rPr>
        <w:t xml:space="preserve"> </w:t>
      </w:r>
      <w:r w:rsidRPr="004B15DB">
        <w:rPr>
          <w:sz w:val="20"/>
          <w:szCs w:val="20"/>
        </w:rPr>
        <w:t>в следующем порядке, а именно:</w:t>
      </w:r>
    </w:p>
    <w:p w:rsidR="00546B9C" w:rsidRPr="0029220C" w:rsidRDefault="00546B9C" w:rsidP="00546B9C">
      <w:pPr>
        <w:tabs>
          <w:tab w:val="left" w:pos="1152"/>
        </w:tabs>
        <w:jc w:val="both"/>
        <w:rPr>
          <w:sz w:val="12"/>
          <w:szCs w:val="20"/>
        </w:rPr>
      </w:pPr>
    </w:p>
    <w:p w:rsidR="00E94A74" w:rsidRPr="0064577A" w:rsidRDefault="0064577A" w:rsidP="0064577A">
      <w:pPr>
        <w:jc w:val="both"/>
        <w:rPr>
          <w:b/>
          <w:sz w:val="20"/>
          <w:szCs w:val="20"/>
        </w:rPr>
      </w:pPr>
      <w:r>
        <w:rPr>
          <w:b/>
          <w:sz w:val="20"/>
          <w:szCs w:val="20"/>
        </w:rPr>
        <w:t xml:space="preserve">1. </w:t>
      </w:r>
      <w:r w:rsidR="00E94A74" w:rsidRPr="0064577A">
        <w:rPr>
          <w:b/>
          <w:sz w:val="20"/>
          <w:szCs w:val="20"/>
        </w:rPr>
        <w:t>Место оказания услуг: __________________________</w:t>
      </w:r>
      <w:r w:rsidR="005C0E07">
        <w:rPr>
          <w:b/>
          <w:sz w:val="20"/>
          <w:szCs w:val="20"/>
        </w:rPr>
        <w:t xml:space="preserve"> </w:t>
      </w:r>
      <w:r w:rsidR="005C0E07" w:rsidRPr="005C0E07">
        <w:rPr>
          <w:sz w:val="20"/>
          <w:szCs w:val="20"/>
        </w:rPr>
        <w:t>(</w:t>
      </w:r>
      <w:r w:rsidR="005C0E07" w:rsidRPr="005C0E07">
        <w:rPr>
          <w:i/>
          <w:sz w:val="20"/>
          <w:szCs w:val="20"/>
        </w:rPr>
        <w:t xml:space="preserve">наименование </w:t>
      </w:r>
      <w:r w:rsidR="00104666">
        <w:rPr>
          <w:i/>
          <w:sz w:val="20"/>
          <w:szCs w:val="20"/>
        </w:rPr>
        <w:t>организации</w:t>
      </w:r>
      <w:r w:rsidR="00D23AB0">
        <w:rPr>
          <w:i/>
          <w:sz w:val="20"/>
          <w:szCs w:val="20"/>
        </w:rPr>
        <w:t>, место нахождения</w:t>
      </w:r>
      <w:r w:rsidR="005C0E07" w:rsidRPr="005C0E07">
        <w:rPr>
          <w:sz w:val="20"/>
          <w:szCs w:val="20"/>
        </w:rPr>
        <w:t>)</w:t>
      </w:r>
      <w:r w:rsidR="00E94A74" w:rsidRPr="0064577A">
        <w:rPr>
          <w:b/>
          <w:sz w:val="20"/>
          <w:szCs w:val="20"/>
        </w:rPr>
        <w:t>.</w:t>
      </w:r>
    </w:p>
    <w:p w:rsidR="0064577A" w:rsidRPr="0064577A" w:rsidRDefault="0064577A" w:rsidP="0064577A">
      <w:pPr>
        <w:jc w:val="both"/>
        <w:rPr>
          <w:b/>
          <w:sz w:val="20"/>
          <w:szCs w:val="20"/>
        </w:rPr>
      </w:pPr>
    </w:p>
    <w:p w:rsidR="00D14548" w:rsidRPr="00D14548" w:rsidRDefault="00E94A74" w:rsidP="00D14548">
      <w:pPr>
        <w:jc w:val="both"/>
        <w:rPr>
          <w:b/>
          <w:bCs/>
          <w:sz w:val="20"/>
          <w:szCs w:val="20"/>
          <w:u w:val="single"/>
        </w:rPr>
      </w:pPr>
      <w:r w:rsidRPr="00E94A74">
        <w:rPr>
          <w:b/>
          <w:sz w:val="20"/>
          <w:szCs w:val="20"/>
        </w:rPr>
        <w:t xml:space="preserve">2. Срок оказания услуг: </w:t>
      </w:r>
      <w:r w:rsidR="00D14548" w:rsidRPr="00D14548">
        <w:rPr>
          <w:b/>
          <w:bCs/>
          <w:sz w:val="20"/>
          <w:szCs w:val="20"/>
          <w:u w:val="single"/>
        </w:rPr>
        <w:t>с</w:t>
      </w:r>
      <w:r w:rsidR="00A17E2E">
        <w:rPr>
          <w:b/>
          <w:bCs/>
          <w:sz w:val="20"/>
          <w:szCs w:val="20"/>
          <w:u w:val="single"/>
        </w:rPr>
        <w:t xml:space="preserve">о дня заключения гражданско-правого договора </w:t>
      </w:r>
      <w:r w:rsidR="00D14548" w:rsidRPr="00D14548">
        <w:rPr>
          <w:b/>
          <w:bCs/>
          <w:sz w:val="20"/>
          <w:szCs w:val="20"/>
          <w:u w:val="single"/>
        </w:rPr>
        <w:t>по 31 декабр</w:t>
      </w:r>
      <w:r w:rsidR="00A17E2E">
        <w:rPr>
          <w:b/>
          <w:bCs/>
          <w:sz w:val="20"/>
          <w:szCs w:val="20"/>
          <w:u w:val="single"/>
        </w:rPr>
        <w:t>я</w:t>
      </w:r>
      <w:r w:rsidR="00D14548" w:rsidRPr="00D14548">
        <w:rPr>
          <w:b/>
          <w:bCs/>
          <w:sz w:val="20"/>
          <w:szCs w:val="20"/>
          <w:u w:val="single"/>
        </w:rPr>
        <w:t xml:space="preserve"> 202</w:t>
      </w:r>
      <w:r w:rsidR="00A17E2E">
        <w:rPr>
          <w:b/>
          <w:bCs/>
          <w:sz w:val="20"/>
          <w:szCs w:val="20"/>
          <w:u w:val="single"/>
        </w:rPr>
        <w:t>1</w:t>
      </w:r>
      <w:r w:rsidR="00D14548" w:rsidRPr="00D14548">
        <w:rPr>
          <w:b/>
          <w:bCs/>
          <w:sz w:val="20"/>
          <w:szCs w:val="20"/>
          <w:u w:val="single"/>
        </w:rPr>
        <w:t xml:space="preserve"> г. включительно.</w:t>
      </w:r>
    </w:p>
    <w:p w:rsidR="00E94A74" w:rsidRDefault="00E94A74" w:rsidP="00546B9C">
      <w:pPr>
        <w:jc w:val="both"/>
        <w:rPr>
          <w:b/>
          <w:sz w:val="20"/>
          <w:szCs w:val="20"/>
        </w:rPr>
      </w:pPr>
    </w:p>
    <w:p w:rsidR="00546B9C" w:rsidRPr="000E62FA" w:rsidRDefault="00E94A74" w:rsidP="00546B9C">
      <w:pPr>
        <w:jc w:val="both"/>
        <w:rPr>
          <w:sz w:val="20"/>
          <w:szCs w:val="20"/>
        </w:rPr>
      </w:pPr>
      <w:r>
        <w:rPr>
          <w:b/>
          <w:sz w:val="20"/>
          <w:szCs w:val="20"/>
        </w:rPr>
        <w:t>3</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w:t>
      </w:r>
      <w:bookmarkStart w:id="2" w:name="_GoBack"/>
      <w:bookmarkEnd w:id="2"/>
      <w:r w:rsidRPr="000E62FA">
        <w:rPr>
          <w:sz w:val="20"/>
          <w:szCs w:val="20"/>
        </w:rPr>
        <w:t>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F80490" w:rsidRDefault="00546B9C" w:rsidP="00546B9C">
      <w:pPr>
        <w:pStyle w:val="af7"/>
        <w:numPr>
          <w:ilvl w:val="0"/>
          <w:numId w:val="3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A17E2E">
        <w:rPr>
          <w:b/>
          <w:color w:val="FF0000"/>
          <w:sz w:val="20"/>
          <w:szCs w:val="20"/>
        </w:rPr>
        <w:t>33</w:t>
      </w:r>
      <w:r w:rsidRPr="00F80490">
        <w:rPr>
          <w:b/>
          <w:color w:val="FF0000"/>
          <w:sz w:val="20"/>
          <w:szCs w:val="20"/>
        </w:rPr>
        <w:t xml:space="preserve">-ЗК от </w:t>
      </w:r>
      <w:r w:rsidR="00A17E2E">
        <w:rPr>
          <w:b/>
          <w:color w:val="FF0000"/>
          <w:sz w:val="20"/>
          <w:szCs w:val="20"/>
        </w:rPr>
        <w:t>12</w:t>
      </w:r>
      <w:r w:rsidR="005C5755">
        <w:rPr>
          <w:b/>
          <w:color w:val="FF0000"/>
          <w:sz w:val="20"/>
          <w:szCs w:val="20"/>
        </w:rPr>
        <w:t>.</w:t>
      </w:r>
      <w:r w:rsidR="00A17E2E">
        <w:rPr>
          <w:b/>
          <w:color w:val="FF0000"/>
          <w:sz w:val="20"/>
          <w:szCs w:val="20"/>
        </w:rPr>
        <w:t>04</w:t>
      </w:r>
      <w:r w:rsidRPr="00F80490">
        <w:rPr>
          <w:b/>
          <w:color w:val="FF0000"/>
          <w:sz w:val="20"/>
          <w:szCs w:val="20"/>
        </w:rPr>
        <w:t>.20</w:t>
      </w:r>
      <w:r w:rsidR="00A17E2E">
        <w:rPr>
          <w:b/>
          <w:color w:val="FF0000"/>
          <w:sz w:val="20"/>
          <w:szCs w:val="20"/>
        </w:rPr>
        <w:t>21</w:t>
      </w:r>
      <w:r w:rsidRPr="00F80490">
        <w:rPr>
          <w:b/>
          <w:color w:val="FF0000"/>
          <w:sz w:val="20"/>
          <w:szCs w:val="20"/>
        </w:rPr>
        <w:t xml:space="preserve"> г.</w:t>
      </w:r>
    </w:p>
    <w:p w:rsidR="00546B9C" w:rsidRDefault="00546B9C" w:rsidP="00546B9C">
      <w:pPr>
        <w:jc w:val="right"/>
        <w:rPr>
          <w:sz w:val="20"/>
          <w:szCs w:val="20"/>
        </w:rPr>
      </w:pPr>
    </w:p>
    <w:p w:rsidR="00546B9C" w:rsidRDefault="00A24700" w:rsidP="00A24700">
      <w:pPr>
        <w:rPr>
          <w:sz w:val="20"/>
          <w:szCs w:val="20"/>
        </w:rPr>
      </w:pPr>
      <w:r>
        <w:rPr>
          <w:sz w:val="20"/>
          <w:szCs w:val="20"/>
        </w:rPr>
        <w:t>Приложение к заявке:</w:t>
      </w:r>
    </w:p>
    <w:p w:rsidR="00546B9C" w:rsidRDefault="00A24700" w:rsidP="00A24700">
      <w:pPr>
        <w:rPr>
          <w:sz w:val="20"/>
          <w:szCs w:val="20"/>
        </w:rPr>
      </w:pPr>
      <w:r>
        <w:rPr>
          <w:sz w:val="20"/>
          <w:szCs w:val="20"/>
        </w:rPr>
        <w:t>1……</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C5755" w:rsidRDefault="005C5755" w:rsidP="00546B9C">
      <w:pPr>
        <w:jc w:val="right"/>
        <w:rPr>
          <w:sz w:val="20"/>
          <w:szCs w:val="20"/>
        </w:rPr>
      </w:pPr>
    </w:p>
    <w:p w:rsidR="00740D9E" w:rsidRDefault="00740D9E"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A17E2E">
        <w:rPr>
          <w:sz w:val="20"/>
          <w:szCs w:val="20"/>
        </w:rPr>
        <w:t>33</w:t>
      </w:r>
      <w:r w:rsidRPr="006A14D6">
        <w:rPr>
          <w:sz w:val="20"/>
          <w:szCs w:val="20"/>
        </w:rPr>
        <w:t>-ЗК от «</w:t>
      </w:r>
      <w:r w:rsidR="00A17E2E">
        <w:rPr>
          <w:sz w:val="20"/>
          <w:szCs w:val="20"/>
        </w:rPr>
        <w:t>12</w:t>
      </w:r>
      <w:r w:rsidRPr="006A14D6">
        <w:rPr>
          <w:sz w:val="20"/>
          <w:szCs w:val="20"/>
        </w:rPr>
        <w:t xml:space="preserve">» </w:t>
      </w:r>
      <w:r w:rsidR="00A17E2E">
        <w:rPr>
          <w:sz w:val="20"/>
          <w:szCs w:val="20"/>
        </w:rPr>
        <w:t>апреля</w:t>
      </w:r>
      <w:r w:rsidR="00524E55">
        <w:rPr>
          <w:sz w:val="20"/>
          <w:szCs w:val="20"/>
        </w:rPr>
        <w:t xml:space="preserve"> </w:t>
      </w:r>
      <w:r w:rsidRPr="006A14D6">
        <w:rPr>
          <w:sz w:val="20"/>
          <w:szCs w:val="20"/>
        </w:rPr>
        <w:t>20</w:t>
      </w:r>
      <w:r w:rsidR="00A17E2E">
        <w:rPr>
          <w:sz w:val="20"/>
          <w:szCs w:val="20"/>
        </w:rPr>
        <w:t>21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546B9C" w:rsidRPr="0029220C" w:rsidRDefault="00546B9C" w:rsidP="00546B9C">
      <w:pPr>
        <w:tabs>
          <w:tab w:val="left" w:pos="8006"/>
        </w:tabs>
        <w:jc w:val="both"/>
        <w:rPr>
          <w:sz w:val="12"/>
          <w:szCs w:val="20"/>
        </w:rPr>
      </w:pPr>
    </w:p>
    <w:p w:rsidR="00E94A74" w:rsidRPr="00E94A74" w:rsidRDefault="00E94A74" w:rsidP="00E94A74">
      <w:pPr>
        <w:spacing w:line="360" w:lineRule="auto"/>
        <w:ind w:left="284"/>
        <w:jc w:val="both"/>
        <w:rPr>
          <w:bCs/>
          <w:sz w:val="20"/>
          <w:szCs w:val="20"/>
        </w:rPr>
      </w:pPr>
      <w:r w:rsidRPr="00E94A74">
        <w:rPr>
          <w:bCs/>
          <w:sz w:val="20"/>
          <w:szCs w:val="20"/>
        </w:rPr>
        <w:t>1.</w:t>
      </w:r>
      <w:r w:rsidRPr="00E94A74">
        <w:rPr>
          <w:b/>
          <w:bCs/>
          <w:sz w:val="20"/>
          <w:szCs w:val="20"/>
        </w:rPr>
        <w:t xml:space="preserve"> </w:t>
      </w:r>
      <w:r w:rsidRPr="00E94A74">
        <w:rPr>
          <w:bCs/>
          <w:sz w:val="20"/>
          <w:szCs w:val="20"/>
        </w:rPr>
        <w:t>Итого стоимость предложения составляет: _________________________ рублей.</w:t>
      </w:r>
    </w:p>
    <w:p w:rsidR="00E94A74" w:rsidRPr="00E94A74" w:rsidRDefault="00E94A74" w:rsidP="00E94A74">
      <w:pPr>
        <w:spacing w:line="360" w:lineRule="auto"/>
        <w:ind w:left="284"/>
        <w:jc w:val="both"/>
        <w:rPr>
          <w:bCs/>
          <w:sz w:val="20"/>
          <w:szCs w:val="20"/>
        </w:rPr>
      </w:pPr>
      <w:r w:rsidRPr="00E94A74">
        <w:rPr>
          <w:bCs/>
          <w:sz w:val="20"/>
          <w:szCs w:val="20"/>
        </w:rPr>
        <w:t>В том числе НДС __%, что составляет _______________________________ рублей.</w:t>
      </w:r>
    </w:p>
    <w:p w:rsidR="00E94A74" w:rsidRDefault="00A17E2E" w:rsidP="00E94A74">
      <w:pPr>
        <w:spacing w:line="360" w:lineRule="auto"/>
        <w:jc w:val="both"/>
        <w:rPr>
          <w:sz w:val="20"/>
          <w:szCs w:val="20"/>
        </w:rPr>
      </w:pPr>
      <w:r>
        <w:rPr>
          <w:sz w:val="20"/>
          <w:szCs w:val="20"/>
        </w:rPr>
        <w:t>Спецификация стоимости:</w:t>
      </w:r>
    </w:p>
    <w:tbl>
      <w:tblPr>
        <w:tblStyle w:val="ab"/>
        <w:tblW w:w="10392" w:type="dxa"/>
        <w:tblInd w:w="142" w:type="dxa"/>
        <w:tblLook w:val="04A0"/>
      </w:tblPr>
      <w:tblGrid>
        <w:gridCol w:w="6677"/>
        <w:gridCol w:w="998"/>
        <w:gridCol w:w="1362"/>
        <w:gridCol w:w="1355"/>
      </w:tblGrid>
      <w:tr w:rsidR="00A17E2E" w:rsidRPr="00A36E64" w:rsidTr="00EA00FE">
        <w:trPr>
          <w:trHeight w:val="245"/>
        </w:trPr>
        <w:tc>
          <w:tcPr>
            <w:tcW w:w="6677" w:type="dxa"/>
            <w:vAlign w:val="center"/>
          </w:tcPr>
          <w:p w:rsidR="00A17E2E" w:rsidRPr="002D70EE" w:rsidRDefault="00A17E2E" w:rsidP="00EA00FE">
            <w:pPr>
              <w:widowControl w:val="0"/>
              <w:autoSpaceDE w:val="0"/>
              <w:autoSpaceDN w:val="0"/>
              <w:adjustRightInd w:val="0"/>
              <w:jc w:val="center"/>
              <w:rPr>
                <w:b/>
                <w:sz w:val="20"/>
                <w:szCs w:val="20"/>
              </w:rPr>
            </w:pPr>
            <w:r w:rsidRPr="002D70EE">
              <w:rPr>
                <w:b/>
                <w:sz w:val="20"/>
                <w:szCs w:val="20"/>
              </w:rPr>
              <w:t>Наименование услуг</w:t>
            </w:r>
          </w:p>
        </w:tc>
        <w:tc>
          <w:tcPr>
            <w:tcW w:w="998" w:type="dxa"/>
            <w:vAlign w:val="center"/>
          </w:tcPr>
          <w:p w:rsidR="00A17E2E" w:rsidRPr="002D70EE" w:rsidRDefault="00A17E2E" w:rsidP="00EA00FE">
            <w:pPr>
              <w:widowControl w:val="0"/>
              <w:autoSpaceDE w:val="0"/>
              <w:autoSpaceDN w:val="0"/>
              <w:adjustRightInd w:val="0"/>
              <w:jc w:val="center"/>
              <w:rPr>
                <w:b/>
                <w:sz w:val="20"/>
                <w:szCs w:val="20"/>
              </w:rPr>
            </w:pPr>
            <w:r w:rsidRPr="002D70EE">
              <w:rPr>
                <w:b/>
                <w:sz w:val="20"/>
                <w:szCs w:val="20"/>
              </w:rPr>
              <w:t>Кол-во</w:t>
            </w:r>
            <w:r>
              <w:rPr>
                <w:b/>
                <w:sz w:val="20"/>
                <w:szCs w:val="20"/>
              </w:rPr>
              <w:t>, человек</w:t>
            </w:r>
          </w:p>
        </w:tc>
        <w:tc>
          <w:tcPr>
            <w:tcW w:w="1362" w:type="dxa"/>
            <w:vAlign w:val="center"/>
          </w:tcPr>
          <w:p w:rsidR="00A17E2E" w:rsidRPr="002D70EE" w:rsidRDefault="00A17E2E" w:rsidP="00EA00FE">
            <w:pPr>
              <w:widowControl w:val="0"/>
              <w:autoSpaceDE w:val="0"/>
              <w:autoSpaceDN w:val="0"/>
              <w:adjustRightInd w:val="0"/>
              <w:jc w:val="center"/>
              <w:rPr>
                <w:b/>
                <w:sz w:val="20"/>
                <w:szCs w:val="20"/>
              </w:rPr>
            </w:pPr>
            <w:r>
              <w:rPr>
                <w:b/>
                <w:sz w:val="20"/>
                <w:szCs w:val="20"/>
              </w:rPr>
              <w:t>Стоимость, за единицу услуги с НДС, руб.</w:t>
            </w:r>
          </w:p>
        </w:tc>
        <w:tc>
          <w:tcPr>
            <w:tcW w:w="1355" w:type="dxa"/>
            <w:vAlign w:val="center"/>
          </w:tcPr>
          <w:p w:rsidR="00A17E2E" w:rsidRDefault="00A17E2E" w:rsidP="00EA00FE">
            <w:pPr>
              <w:widowControl w:val="0"/>
              <w:autoSpaceDE w:val="0"/>
              <w:autoSpaceDN w:val="0"/>
              <w:adjustRightInd w:val="0"/>
              <w:jc w:val="center"/>
              <w:rPr>
                <w:b/>
                <w:sz w:val="20"/>
                <w:szCs w:val="20"/>
              </w:rPr>
            </w:pPr>
            <w:r>
              <w:rPr>
                <w:b/>
                <w:sz w:val="20"/>
                <w:szCs w:val="20"/>
              </w:rPr>
              <w:t>Стоимость услуг с НДС, руб.</w:t>
            </w: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 xml:space="preserve">Заключение врача – </w:t>
            </w:r>
            <w:proofErr w:type="spellStart"/>
            <w:r w:rsidRPr="00A36E64">
              <w:rPr>
                <w:sz w:val="20"/>
                <w:szCs w:val="20"/>
              </w:rPr>
              <w:t>профпатолога</w:t>
            </w:r>
            <w:proofErr w:type="spellEnd"/>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Прием врача – терапевта</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33"/>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оториноларинголога</w:t>
            </w:r>
            <w:proofErr w:type="spellEnd"/>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Прием врача - стоматолога</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дерматовенеролога</w:t>
            </w:r>
            <w:proofErr w:type="spellEnd"/>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Прием врача – психиатра</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Прием врача – нарколога</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130"/>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Общий анализ крови</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130"/>
        </w:trPr>
        <w:tc>
          <w:tcPr>
            <w:tcW w:w="6677" w:type="dxa"/>
          </w:tcPr>
          <w:p w:rsidR="00A17E2E" w:rsidRPr="00A36E64" w:rsidRDefault="00A17E2E" w:rsidP="0050503A">
            <w:pPr>
              <w:widowControl w:val="0"/>
              <w:autoSpaceDE w:val="0"/>
              <w:autoSpaceDN w:val="0"/>
              <w:adjustRightInd w:val="0"/>
              <w:jc w:val="both"/>
              <w:rPr>
                <w:sz w:val="20"/>
                <w:szCs w:val="20"/>
              </w:rPr>
            </w:pPr>
            <w:r>
              <w:rPr>
                <w:sz w:val="20"/>
                <w:szCs w:val="20"/>
              </w:rPr>
              <w:t xml:space="preserve">Клинический анализ </w:t>
            </w:r>
            <w:r w:rsidR="0050503A">
              <w:rPr>
                <w:sz w:val="20"/>
                <w:szCs w:val="20"/>
              </w:rPr>
              <w:t>мочи</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Определение холестерина в сыворотке крови</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Определение количества глюкозы в сыворотке крови</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33"/>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Анализ крови на сифилис</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 xml:space="preserve">Исследование на гельминты </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 xml:space="preserve">Электрокардиография (ЭКГ) </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Флюорографическое исследование</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Pr>
                <w:sz w:val="20"/>
                <w:szCs w:val="20"/>
              </w:rPr>
              <w:t>Бактериологический анализ на флору (мазок на гонорею)</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200</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33"/>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Прием врача - акушер – гинеколога (женщины)</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200</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33"/>
        </w:trPr>
        <w:tc>
          <w:tcPr>
            <w:tcW w:w="6677" w:type="dxa"/>
          </w:tcPr>
          <w:p w:rsidR="00A17E2E" w:rsidRPr="00A36E64" w:rsidRDefault="00A17E2E" w:rsidP="00EA00FE">
            <w:pPr>
              <w:widowControl w:val="0"/>
              <w:autoSpaceDE w:val="0"/>
              <w:autoSpaceDN w:val="0"/>
              <w:adjustRightInd w:val="0"/>
              <w:jc w:val="both"/>
              <w:rPr>
                <w:sz w:val="20"/>
                <w:szCs w:val="20"/>
              </w:rPr>
            </w:pPr>
            <w:r>
              <w:rPr>
                <w:sz w:val="20"/>
                <w:szCs w:val="20"/>
              </w:rPr>
              <w:t xml:space="preserve">Цитологические исследование при гинекологическом осмотре (на </w:t>
            </w:r>
            <w:proofErr w:type="spellStart"/>
            <w:r>
              <w:rPr>
                <w:sz w:val="20"/>
                <w:szCs w:val="20"/>
              </w:rPr>
              <w:t>атипи</w:t>
            </w:r>
            <w:r>
              <w:rPr>
                <w:sz w:val="20"/>
                <w:szCs w:val="20"/>
              </w:rPr>
              <w:t>ч</w:t>
            </w:r>
            <w:r>
              <w:rPr>
                <w:sz w:val="20"/>
                <w:szCs w:val="20"/>
              </w:rPr>
              <w:t>ные</w:t>
            </w:r>
            <w:proofErr w:type="spellEnd"/>
            <w:r>
              <w:rPr>
                <w:sz w:val="20"/>
                <w:szCs w:val="20"/>
              </w:rPr>
              <w:t xml:space="preserve"> клетки)</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200</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Pr>
                <w:sz w:val="20"/>
                <w:szCs w:val="20"/>
              </w:rPr>
              <w:t>Ультразвуковое исследование органов малого таза</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200</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57"/>
        </w:trPr>
        <w:tc>
          <w:tcPr>
            <w:tcW w:w="6677" w:type="dxa"/>
          </w:tcPr>
          <w:p w:rsidR="00A17E2E" w:rsidRPr="00A36E64" w:rsidRDefault="00A17E2E" w:rsidP="00EA00FE">
            <w:pPr>
              <w:widowControl w:val="0"/>
              <w:autoSpaceDE w:val="0"/>
              <w:autoSpaceDN w:val="0"/>
              <w:adjustRightInd w:val="0"/>
              <w:jc w:val="both"/>
              <w:rPr>
                <w:sz w:val="20"/>
                <w:szCs w:val="20"/>
              </w:rPr>
            </w:pPr>
            <w:r>
              <w:rPr>
                <w:sz w:val="20"/>
                <w:szCs w:val="20"/>
              </w:rPr>
              <w:t xml:space="preserve">Маммография </w:t>
            </w:r>
            <w:proofErr w:type="spellStart"/>
            <w:r>
              <w:rPr>
                <w:sz w:val="20"/>
                <w:szCs w:val="20"/>
              </w:rPr>
              <w:t>или</w:t>
            </w:r>
            <w:r w:rsidRPr="00A36E64">
              <w:rPr>
                <w:sz w:val="20"/>
                <w:szCs w:val="20"/>
              </w:rPr>
              <w:t>УЗИ</w:t>
            </w:r>
            <w:proofErr w:type="spellEnd"/>
            <w:r w:rsidRPr="00A36E64">
              <w:rPr>
                <w:sz w:val="20"/>
                <w:szCs w:val="20"/>
              </w:rPr>
              <w:t xml:space="preserve"> молочных желез (женщины старше 40 лет) </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185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57"/>
        </w:trPr>
        <w:tc>
          <w:tcPr>
            <w:tcW w:w="9037" w:type="dxa"/>
            <w:gridSpan w:val="3"/>
          </w:tcPr>
          <w:p w:rsidR="00A17E2E" w:rsidRDefault="00A17E2E" w:rsidP="00EA00FE">
            <w:pPr>
              <w:widowControl w:val="0"/>
              <w:autoSpaceDE w:val="0"/>
              <w:autoSpaceDN w:val="0"/>
              <w:adjustRightInd w:val="0"/>
              <w:jc w:val="right"/>
              <w:rPr>
                <w:sz w:val="20"/>
                <w:szCs w:val="20"/>
              </w:rPr>
            </w:pPr>
            <w:r>
              <w:rPr>
                <w:sz w:val="20"/>
                <w:szCs w:val="20"/>
              </w:rPr>
              <w:t>Итого:</w:t>
            </w: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57"/>
        </w:trPr>
        <w:tc>
          <w:tcPr>
            <w:tcW w:w="9037" w:type="dxa"/>
            <w:gridSpan w:val="3"/>
          </w:tcPr>
          <w:p w:rsidR="00A17E2E" w:rsidRDefault="00A17E2E" w:rsidP="00EA00FE">
            <w:pPr>
              <w:widowControl w:val="0"/>
              <w:autoSpaceDE w:val="0"/>
              <w:autoSpaceDN w:val="0"/>
              <w:adjustRightInd w:val="0"/>
              <w:jc w:val="right"/>
              <w:rPr>
                <w:sz w:val="20"/>
                <w:szCs w:val="20"/>
              </w:rPr>
            </w:pPr>
            <w:r>
              <w:rPr>
                <w:sz w:val="20"/>
                <w:szCs w:val="20"/>
              </w:rPr>
              <w:t>В том числе НДС __%:</w:t>
            </w:r>
          </w:p>
        </w:tc>
        <w:tc>
          <w:tcPr>
            <w:tcW w:w="1355" w:type="dxa"/>
          </w:tcPr>
          <w:p w:rsidR="00A17E2E" w:rsidRDefault="00A17E2E" w:rsidP="00EA00FE">
            <w:pPr>
              <w:widowControl w:val="0"/>
              <w:autoSpaceDE w:val="0"/>
              <w:autoSpaceDN w:val="0"/>
              <w:adjustRightInd w:val="0"/>
              <w:jc w:val="center"/>
              <w:rPr>
                <w:sz w:val="20"/>
                <w:szCs w:val="20"/>
              </w:rPr>
            </w:pPr>
          </w:p>
        </w:tc>
      </w:tr>
    </w:tbl>
    <w:p w:rsidR="00A17E2E" w:rsidRPr="00E94A74" w:rsidRDefault="00A17E2E" w:rsidP="00E94A74">
      <w:pPr>
        <w:spacing w:line="360" w:lineRule="auto"/>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все расходы Исполнителя, связанные с оказанием услуг;</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налоги, в том числе НДС;</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все обязательные сборы и платежи.</w:t>
      </w: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D14" w:rsidRDefault="00310D14">
      <w:r>
        <w:separator/>
      </w:r>
    </w:p>
  </w:endnote>
  <w:endnote w:type="continuationSeparator" w:id="0">
    <w:p w:rsidR="00310D14" w:rsidRDefault="00310D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DE" w:rsidRDefault="00615BF0" w:rsidP="00B020AB">
    <w:pPr>
      <w:pStyle w:val="ac"/>
      <w:framePr w:wrap="auto" w:vAnchor="text" w:hAnchor="margin" w:xAlign="right" w:y="1"/>
      <w:rPr>
        <w:rStyle w:val="ae"/>
      </w:rPr>
    </w:pPr>
    <w:r>
      <w:rPr>
        <w:rStyle w:val="ae"/>
      </w:rPr>
      <w:fldChar w:fldCharType="begin"/>
    </w:r>
    <w:r w:rsidR="000F4FDE">
      <w:rPr>
        <w:rStyle w:val="ae"/>
      </w:rPr>
      <w:instrText xml:space="preserve">PAGE  </w:instrText>
    </w:r>
    <w:r>
      <w:rPr>
        <w:rStyle w:val="ae"/>
      </w:rPr>
      <w:fldChar w:fldCharType="separate"/>
    </w:r>
    <w:r w:rsidR="0069178D">
      <w:rPr>
        <w:rStyle w:val="ae"/>
        <w:noProof/>
      </w:rPr>
      <w:t>1</w:t>
    </w:r>
    <w:r>
      <w:rPr>
        <w:rStyle w:val="ae"/>
      </w:rPr>
      <w:fldChar w:fldCharType="end"/>
    </w:r>
  </w:p>
  <w:p w:rsidR="000F4FDE" w:rsidRDefault="000F4FD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D14" w:rsidRDefault="00310D14">
      <w:r>
        <w:separator/>
      </w:r>
    </w:p>
  </w:footnote>
  <w:footnote w:type="continuationSeparator" w:id="0">
    <w:p w:rsidR="00310D14" w:rsidRDefault="00310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6621784"/>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5">
    <w:nsid w:val="2B93569D"/>
    <w:multiLevelType w:val="hybridMultilevel"/>
    <w:tmpl w:val="33A81F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D457FD"/>
    <w:multiLevelType w:val="multilevel"/>
    <w:tmpl w:val="D548CF88"/>
    <w:lvl w:ilvl="0">
      <w:start w:val="8"/>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24">
    <w:nsid w:val="6117695E"/>
    <w:multiLevelType w:val="multilevel"/>
    <w:tmpl w:val="19D672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2FD3E1C"/>
    <w:multiLevelType w:val="multilevel"/>
    <w:tmpl w:val="FE86EA8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9">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30">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581731"/>
    <w:multiLevelType w:val="hybridMultilevel"/>
    <w:tmpl w:val="E53CB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4">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3"/>
  </w:num>
  <w:num w:numId="3">
    <w:abstractNumId w:val="10"/>
  </w:num>
  <w:num w:numId="4">
    <w:abstractNumId w:val="8"/>
  </w:num>
  <w:num w:numId="5">
    <w:abstractNumId w:val="6"/>
  </w:num>
  <w:num w:numId="6">
    <w:abstractNumId w:val="27"/>
  </w:num>
  <w:num w:numId="7">
    <w:abstractNumId w:val="22"/>
  </w:num>
  <w:num w:numId="8">
    <w:abstractNumId w:val="32"/>
  </w:num>
  <w:num w:numId="9">
    <w:abstractNumId w:val="35"/>
  </w:num>
  <w:num w:numId="10">
    <w:abstractNumId w:val="0"/>
  </w:num>
  <w:num w:numId="11">
    <w:abstractNumId w:val="11"/>
  </w:num>
  <w:num w:numId="12">
    <w:abstractNumId w:val="19"/>
  </w:num>
  <w:num w:numId="13">
    <w:abstractNumId w:val="9"/>
  </w:num>
  <w:num w:numId="14">
    <w:abstractNumId w:val="26"/>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3"/>
  </w:num>
  <w:num w:numId="20">
    <w:abstractNumId w:val="39"/>
  </w:num>
  <w:num w:numId="21">
    <w:abstractNumId w:val="17"/>
  </w:num>
  <w:num w:numId="22">
    <w:abstractNumId w:val="36"/>
  </w:num>
  <w:num w:numId="23">
    <w:abstractNumId w:val="37"/>
  </w:num>
  <w:num w:numId="24">
    <w:abstractNumId w:val="16"/>
  </w:num>
  <w:num w:numId="25">
    <w:abstractNumId w:val="28"/>
  </w:num>
  <w:num w:numId="26">
    <w:abstractNumId w:val="2"/>
  </w:num>
  <w:num w:numId="27">
    <w:abstractNumId w:val="5"/>
  </w:num>
  <w:num w:numId="28">
    <w:abstractNumId w:val="20"/>
  </w:num>
  <w:num w:numId="29">
    <w:abstractNumId w:val="7"/>
  </w:num>
  <w:num w:numId="30">
    <w:abstractNumId w:val="12"/>
  </w:num>
  <w:num w:numId="31">
    <w:abstractNumId w:val="14"/>
  </w:num>
  <w:num w:numId="32">
    <w:abstractNumId w:val="34"/>
  </w:num>
  <w:num w:numId="33">
    <w:abstractNumId w:val="38"/>
  </w:num>
  <w:num w:numId="34">
    <w:abstractNumId w:val="18"/>
  </w:num>
  <w:num w:numId="35">
    <w:abstractNumId w:val="30"/>
  </w:num>
  <w:num w:numId="36">
    <w:abstractNumId w:val="10"/>
  </w:num>
  <w:num w:numId="37">
    <w:abstractNumId w:val="4"/>
    <w:lvlOverride w:ilvl="0">
      <w:startOverride w:val="1"/>
    </w:lvlOverride>
    <w:lvlOverride w:ilvl="1"/>
    <w:lvlOverride w:ilvl="2"/>
    <w:lvlOverride w:ilvl="3"/>
    <w:lvlOverride w:ilvl="4"/>
    <w:lvlOverride w:ilvl="5"/>
    <w:lvlOverride w:ilvl="6"/>
    <w:lvlOverride w:ilvl="7"/>
    <w:lvlOverride w:ilvl="8"/>
  </w:num>
  <w:num w:numId="38">
    <w:abstractNumId w:val="31"/>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25"/>
  </w:num>
  <w:num w:numId="43">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5831"/>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4FDE"/>
    <w:rsid w:val="000F56A2"/>
    <w:rsid w:val="000F5958"/>
    <w:rsid w:val="000F6AC7"/>
    <w:rsid w:val="000F6C42"/>
    <w:rsid w:val="000F6E45"/>
    <w:rsid w:val="000F6F35"/>
    <w:rsid w:val="000F77B1"/>
    <w:rsid w:val="0010001E"/>
    <w:rsid w:val="00101BCC"/>
    <w:rsid w:val="00101D80"/>
    <w:rsid w:val="00104666"/>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59CA"/>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D70EE"/>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0D14"/>
    <w:rsid w:val="0031225C"/>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2D88"/>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B68FC"/>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EAF"/>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88"/>
    <w:rsid w:val="004F48E2"/>
    <w:rsid w:val="004F502F"/>
    <w:rsid w:val="004F5221"/>
    <w:rsid w:val="004F6198"/>
    <w:rsid w:val="004F710D"/>
    <w:rsid w:val="00502A66"/>
    <w:rsid w:val="00502D5B"/>
    <w:rsid w:val="0050433F"/>
    <w:rsid w:val="00504DCA"/>
    <w:rsid w:val="0050503A"/>
    <w:rsid w:val="00506A73"/>
    <w:rsid w:val="00506ECD"/>
    <w:rsid w:val="0050731B"/>
    <w:rsid w:val="0050742A"/>
    <w:rsid w:val="00507F56"/>
    <w:rsid w:val="0051063B"/>
    <w:rsid w:val="005123BC"/>
    <w:rsid w:val="00512D3F"/>
    <w:rsid w:val="00513074"/>
    <w:rsid w:val="00515631"/>
    <w:rsid w:val="005206FF"/>
    <w:rsid w:val="0052253B"/>
    <w:rsid w:val="00524E55"/>
    <w:rsid w:val="00525069"/>
    <w:rsid w:val="00525808"/>
    <w:rsid w:val="0052631F"/>
    <w:rsid w:val="005279C6"/>
    <w:rsid w:val="00527BBD"/>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36B1"/>
    <w:rsid w:val="005A5D3E"/>
    <w:rsid w:val="005B0BF4"/>
    <w:rsid w:val="005B1BB5"/>
    <w:rsid w:val="005B3FEF"/>
    <w:rsid w:val="005B40DD"/>
    <w:rsid w:val="005C0880"/>
    <w:rsid w:val="005C0E07"/>
    <w:rsid w:val="005C2CBF"/>
    <w:rsid w:val="005C48E1"/>
    <w:rsid w:val="005C5755"/>
    <w:rsid w:val="005C6795"/>
    <w:rsid w:val="005C7787"/>
    <w:rsid w:val="005D0641"/>
    <w:rsid w:val="005D0FE1"/>
    <w:rsid w:val="005D24EF"/>
    <w:rsid w:val="005D4A6C"/>
    <w:rsid w:val="005D69A6"/>
    <w:rsid w:val="005D6A87"/>
    <w:rsid w:val="005D7622"/>
    <w:rsid w:val="005D7920"/>
    <w:rsid w:val="005E149D"/>
    <w:rsid w:val="005E1A54"/>
    <w:rsid w:val="005E1AD7"/>
    <w:rsid w:val="005E28A4"/>
    <w:rsid w:val="005E2DCB"/>
    <w:rsid w:val="005E2DE2"/>
    <w:rsid w:val="005E58AC"/>
    <w:rsid w:val="005F2EA8"/>
    <w:rsid w:val="005F4B1D"/>
    <w:rsid w:val="005F4E9D"/>
    <w:rsid w:val="005F765D"/>
    <w:rsid w:val="00600BA3"/>
    <w:rsid w:val="00602EC6"/>
    <w:rsid w:val="00603F03"/>
    <w:rsid w:val="006056D0"/>
    <w:rsid w:val="00606106"/>
    <w:rsid w:val="00612B06"/>
    <w:rsid w:val="00612CB4"/>
    <w:rsid w:val="00615BF0"/>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4C6"/>
    <w:rsid w:val="00685B7B"/>
    <w:rsid w:val="006914B0"/>
    <w:rsid w:val="0069178D"/>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D9E"/>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1D58"/>
    <w:rsid w:val="007B5FDC"/>
    <w:rsid w:val="007B6586"/>
    <w:rsid w:val="007C2F20"/>
    <w:rsid w:val="007C3F64"/>
    <w:rsid w:val="007C4825"/>
    <w:rsid w:val="007C50CE"/>
    <w:rsid w:val="007C6AC9"/>
    <w:rsid w:val="007C7CB0"/>
    <w:rsid w:val="007D021A"/>
    <w:rsid w:val="007D0428"/>
    <w:rsid w:val="007D252C"/>
    <w:rsid w:val="007D26B6"/>
    <w:rsid w:val="007E36F6"/>
    <w:rsid w:val="007E373B"/>
    <w:rsid w:val="007E55DC"/>
    <w:rsid w:val="007E58FD"/>
    <w:rsid w:val="007F0E05"/>
    <w:rsid w:val="007F4400"/>
    <w:rsid w:val="007F49CE"/>
    <w:rsid w:val="007F49EF"/>
    <w:rsid w:val="007F78D0"/>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2AC5"/>
    <w:rsid w:val="008D54F1"/>
    <w:rsid w:val="008D6E69"/>
    <w:rsid w:val="008D767F"/>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7E2E"/>
    <w:rsid w:val="00A20C41"/>
    <w:rsid w:val="00A23018"/>
    <w:rsid w:val="00A231F3"/>
    <w:rsid w:val="00A24700"/>
    <w:rsid w:val="00A24A79"/>
    <w:rsid w:val="00A26AA4"/>
    <w:rsid w:val="00A275E1"/>
    <w:rsid w:val="00A30BF3"/>
    <w:rsid w:val="00A3382B"/>
    <w:rsid w:val="00A3395F"/>
    <w:rsid w:val="00A36DE0"/>
    <w:rsid w:val="00A36E64"/>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7EFB"/>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98D"/>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3593"/>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5E7C"/>
    <w:rsid w:val="00CA6C1E"/>
    <w:rsid w:val="00CA7577"/>
    <w:rsid w:val="00CA7C84"/>
    <w:rsid w:val="00CB154E"/>
    <w:rsid w:val="00CB28DD"/>
    <w:rsid w:val="00CB533A"/>
    <w:rsid w:val="00CB6272"/>
    <w:rsid w:val="00CB6806"/>
    <w:rsid w:val="00CB7CA0"/>
    <w:rsid w:val="00CC0D72"/>
    <w:rsid w:val="00CC12E5"/>
    <w:rsid w:val="00CC1B45"/>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0DE"/>
    <w:rsid w:val="00D03B36"/>
    <w:rsid w:val="00D04AD9"/>
    <w:rsid w:val="00D054F7"/>
    <w:rsid w:val="00D06261"/>
    <w:rsid w:val="00D06D83"/>
    <w:rsid w:val="00D117EC"/>
    <w:rsid w:val="00D14548"/>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0BC"/>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697"/>
    <w:rsid w:val="00ED1B8A"/>
    <w:rsid w:val="00ED2295"/>
    <w:rsid w:val="00ED2C29"/>
    <w:rsid w:val="00ED36AA"/>
    <w:rsid w:val="00ED3E7C"/>
    <w:rsid w:val="00ED6842"/>
    <w:rsid w:val="00EE2920"/>
    <w:rsid w:val="00EE3E8F"/>
    <w:rsid w:val="00EE3FBD"/>
    <w:rsid w:val="00EE4E79"/>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44DE"/>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3B91"/>
    <w:rsid w:val="00F44099"/>
    <w:rsid w:val="00F440BD"/>
    <w:rsid w:val="00F44B73"/>
    <w:rsid w:val="00F50D9D"/>
    <w:rsid w:val="00F51524"/>
    <w:rsid w:val="00F541FA"/>
    <w:rsid w:val="00F54723"/>
    <w:rsid w:val="00F54978"/>
    <w:rsid w:val="00F603C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66E"/>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5E4A"/>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14329134">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25539257">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69417793">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EA39-9CC3-41D2-B00E-CB25CD62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5437</TotalTime>
  <Pages>10</Pages>
  <Words>6749</Words>
  <Characters>38473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45132</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229</cp:revision>
  <cp:lastPrinted>2011-12-07T05:49:00Z</cp:lastPrinted>
  <dcterms:created xsi:type="dcterms:W3CDTF">2014-05-27T01:29:00Z</dcterms:created>
  <dcterms:modified xsi:type="dcterms:W3CDTF">2021-04-14T03:00:00Z</dcterms:modified>
</cp:coreProperties>
</file>